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r>
        <w:rPr>
          <w:rFonts w:hint="eastAsia" w:ascii="黑体" w:hAnsi="黑体" w:eastAsia="黑体"/>
          <w:sz w:val="32"/>
          <w:szCs w:val="24"/>
        </w:rPr>
        <w:t>附件1</w:t>
      </w:r>
    </w:p>
    <w:p>
      <w:pPr>
        <w:jc w:val="center"/>
        <w:rPr>
          <w:rFonts w:ascii="黑体" w:hAnsi="黑体" w:eastAsia="黑体"/>
          <w:sz w:val="36"/>
          <w:szCs w:val="36"/>
        </w:rPr>
      </w:pPr>
    </w:p>
    <w:p>
      <w:pPr>
        <w:jc w:val="center"/>
        <w:rPr>
          <w:rFonts w:ascii="Times New Roman" w:hAnsi="Times New Roman"/>
          <w:b/>
          <w:sz w:val="48"/>
          <w:szCs w:val="24"/>
        </w:rPr>
      </w:pPr>
      <w:r>
        <w:rPr>
          <w:rFonts w:hint="eastAsia" w:ascii="Times New Roman" w:hAnsi="Times New Roman"/>
          <w:b/>
          <w:sz w:val="48"/>
          <w:szCs w:val="24"/>
        </w:rPr>
        <w:t>申报北京市级中医药继续教育项目</w:t>
      </w:r>
    </w:p>
    <w:p>
      <w:pPr>
        <w:jc w:val="center"/>
        <w:rPr>
          <w:rFonts w:ascii="Times New Roman" w:hAnsi="Times New Roman"/>
          <w:b/>
          <w:sz w:val="48"/>
          <w:szCs w:val="24"/>
        </w:rPr>
      </w:pPr>
      <w:r>
        <w:rPr>
          <w:rFonts w:hint="eastAsia" w:ascii="Times New Roman" w:hAnsi="Times New Roman"/>
          <w:b/>
          <w:sz w:val="48"/>
          <w:szCs w:val="24"/>
        </w:rPr>
        <w:t>单位信息表</w:t>
      </w:r>
    </w:p>
    <w:p>
      <w:pPr>
        <w:rPr>
          <w:rFonts w:ascii="仿宋" w:hAnsi="仿宋" w:eastAsia="仿宋" w:cs="宋体"/>
          <w:b/>
          <w:color w:val="000000"/>
          <w:kern w:val="0"/>
          <w:sz w:val="32"/>
          <w:szCs w:val="32"/>
        </w:rPr>
      </w:pPr>
      <w:r>
        <w:rPr>
          <w:rFonts w:hint="eastAsia" w:ascii="仿宋" w:hAnsi="仿宋" w:eastAsia="仿宋"/>
          <w:sz w:val="28"/>
          <w:szCs w:val="28"/>
        </w:rPr>
        <w:t>单位名称：（盖章）</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仿宋" w:hAnsi="仿宋" w:eastAsia="仿宋"/>
                <w:sz w:val="28"/>
                <w:szCs w:val="28"/>
              </w:rPr>
            </w:pPr>
            <w:r>
              <w:rPr>
                <w:rFonts w:hint="eastAsia" w:ascii="仿宋" w:hAnsi="仿宋" w:eastAsia="仿宋"/>
                <w:sz w:val="28"/>
                <w:szCs w:val="28"/>
              </w:rPr>
              <w:t>单位性质</w:t>
            </w:r>
          </w:p>
        </w:tc>
        <w:tc>
          <w:tcPr>
            <w:tcW w:w="2130" w:type="dxa"/>
          </w:tcPr>
          <w:p>
            <w:pPr>
              <w:jc w:val="center"/>
              <w:rPr>
                <w:rFonts w:ascii="仿宋" w:hAnsi="仿宋" w:eastAsia="仿宋"/>
                <w:sz w:val="28"/>
                <w:szCs w:val="28"/>
              </w:rPr>
            </w:pPr>
          </w:p>
        </w:tc>
        <w:tc>
          <w:tcPr>
            <w:tcW w:w="2131" w:type="dxa"/>
          </w:tcPr>
          <w:p>
            <w:pPr>
              <w:jc w:val="center"/>
              <w:rPr>
                <w:rFonts w:ascii="仿宋" w:hAnsi="仿宋" w:eastAsia="仿宋"/>
                <w:sz w:val="28"/>
                <w:szCs w:val="28"/>
              </w:rPr>
            </w:pPr>
            <w:r>
              <w:rPr>
                <w:rFonts w:hint="eastAsia" w:ascii="仿宋" w:hAnsi="仿宋" w:eastAsia="仿宋"/>
                <w:sz w:val="28"/>
                <w:szCs w:val="28"/>
              </w:rPr>
              <w:t>单位级别</w:t>
            </w:r>
          </w:p>
        </w:tc>
        <w:tc>
          <w:tcPr>
            <w:tcW w:w="2364"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仿宋" w:hAnsi="仿宋" w:eastAsia="仿宋"/>
                <w:sz w:val="28"/>
                <w:szCs w:val="28"/>
              </w:rPr>
            </w:pPr>
            <w:r>
              <w:rPr>
                <w:rFonts w:hint="eastAsia" w:ascii="仿宋" w:hAnsi="仿宋" w:eastAsia="仿宋"/>
                <w:sz w:val="28"/>
                <w:szCs w:val="28"/>
              </w:rPr>
              <w:t>单位地址</w:t>
            </w:r>
          </w:p>
        </w:tc>
        <w:tc>
          <w:tcPr>
            <w:tcW w:w="6625"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4"/>
          </w:tcPr>
          <w:p>
            <w:pPr>
              <w:rPr>
                <w:rFonts w:ascii="仿宋" w:hAnsi="仿宋" w:eastAsia="仿宋"/>
                <w:sz w:val="28"/>
                <w:szCs w:val="28"/>
              </w:rPr>
            </w:pPr>
            <w:r>
              <w:rPr>
                <w:rFonts w:hint="eastAsia" w:ascii="仿宋" w:hAnsi="仿宋" w:eastAsia="仿宋"/>
                <w:sz w:val="28"/>
                <w:szCs w:val="28"/>
              </w:rPr>
              <w:t>项目举办场所情况（包括容纳人数、现有设备情况等）:</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4"/>
          </w:tcPr>
          <w:p>
            <w:pPr>
              <w:rPr>
                <w:rFonts w:ascii="仿宋" w:hAnsi="仿宋" w:eastAsia="仿宋"/>
                <w:sz w:val="28"/>
                <w:szCs w:val="28"/>
              </w:rPr>
            </w:pPr>
            <w:r>
              <w:rPr>
                <w:rFonts w:hint="eastAsia" w:ascii="仿宋" w:hAnsi="仿宋" w:eastAsia="仿宋"/>
                <w:sz w:val="28"/>
                <w:szCs w:val="28"/>
              </w:rPr>
              <w:t>近年来承办各类别、各级别继续教育项目情况:</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4"/>
          </w:tcPr>
          <w:p>
            <w:pPr>
              <w:rPr>
                <w:rFonts w:ascii="仿宋" w:hAnsi="仿宋" w:eastAsia="仿宋"/>
                <w:sz w:val="28"/>
                <w:szCs w:val="28"/>
              </w:rPr>
            </w:pPr>
            <w:r>
              <w:rPr>
                <w:rFonts w:hint="eastAsia" w:ascii="仿宋" w:hAnsi="仿宋" w:eastAsia="仿宋"/>
                <w:sz w:val="28"/>
                <w:szCs w:val="28"/>
              </w:rPr>
              <w:t>本单位上一年度继续教育工作完成情况:</w:t>
            </w: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仿宋" w:hAnsi="仿宋" w:eastAsia="仿宋"/>
                <w:sz w:val="28"/>
                <w:szCs w:val="28"/>
              </w:rPr>
            </w:pPr>
            <w:r>
              <w:rPr>
                <w:rFonts w:hint="eastAsia" w:ascii="仿宋" w:hAnsi="仿宋" w:eastAsia="仿宋"/>
                <w:sz w:val="28"/>
                <w:szCs w:val="28"/>
              </w:rPr>
              <w:t>备   注</w:t>
            </w:r>
          </w:p>
        </w:tc>
        <w:tc>
          <w:tcPr>
            <w:tcW w:w="6625" w:type="dxa"/>
            <w:gridSpan w:val="3"/>
          </w:tcPr>
          <w:p>
            <w:pPr>
              <w:rPr>
                <w:rFonts w:ascii="仿宋" w:hAnsi="仿宋" w:eastAsia="仿宋"/>
                <w:sz w:val="28"/>
                <w:szCs w:val="28"/>
              </w:rPr>
            </w:pP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新申报北京市级中医药继续教育项目的单位需</w:t>
      </w:r>
      <w:r>
        <w:rPr>
          <w:rFonts w:ascii="仿宋_GB2312" w:eastAsia="仿宋_GB2312"/>
          <w:sz w:val="32"/>
          <w:szCs w:val="32"/>
        </w:rPr>
        <w:t>提交的</w:t>
      </w:r>
      <w:r>
        <w:rPr>
          <w:rFonts w:hint="eastAsia" w:ascii="仿宋_GB2312" w:eastAsia="仿宋_GB2312"/>
          <w:sz w:val="32"/>
          <w:szCs w:val="32"/>
        </w:rPr>
        <w:t>其他材料：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1.北京市民政局颁发的“社会团体法人登记证书”复印件（法人及主要负责会长（理事长）、副会长（副理事长）应有相关医学专业背景，并具备相关医学专业高级职称，应提供相关证明材料）。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2.银行开户许可证复印件。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3.学术团体组织架构（人员情况、专职人员的配备应满足学术活动开展的需要）。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4.稳定的专家团队（设有专业委员会、分会、学科组等）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5.办公场所3年以上租用合同复印件。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6.业务主管单位为北京市中医管理局（卫生健康委）的市级学术团体应连续1年举办相关学术活动，将学术活动的内容、时间、地点、主讲人、参加人的相关情况汇总成册。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7.无业务主管单位的市级学术团体应连续2年或2年以上举办相关学术活动，将学术活动的内容、时间、地点、主讲人、参加人的相关情况汇总成册。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北京市中医药继续教育办公室会通过形式审查及现场核查等形式对申报单位情况进行核验，确认与所提供资料是否一致。</w:t>
      </w:r>
      <w:bookmarkStart w:id="0" w:name="_GoBack"/>
      <w:bookmarkEnd w:id="0"/>
    </w:p>
    <w:sectPr>
      <w:headerReference r:id="rId3" w:type="default"/>
      <w:headerReference r:id="rId4" w:type="even"/>
      <w:pgSz w:w="11906" w:h="16838"/>
      <w:pgMar w:top="2098"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4C"/>
    <w:rsid w:val="000004CB"/>
    <w:rsid w:val="00026D4E"/>
    <w:rsid w:val="00032FD7"/>
    <w:rsid w:val="00037C70"/>
    <w:rsid w:val="00050DAF"/>
    <w:rsid w:val="00060CBA"/>
    <w:rsid w:val="00073B4F"/>
    <w:rsid w:val="00077EB3"/>
    <w:rsid w:val="000900C0"/>
    <w:rsid w:val="000A18BA"/>
    <w:rsid w:val="000A793E"/>
    <w:rsid w:val="000B321A"/>
    <w:rsid w:val="000E3AC2"/>
    <w:rsid w:val="000F5BDB"/>
    <w:rsid w:val="00116217"/>
    <w:rsid w:val="001357B1"/>
    <w:rsid w:val="0014500D"/>
    <w:rsid w:val="001572ED"/>
    <w:rsid w:val="00161DD6"/>
    <w:rsid w:val="0016528F"/>
    <w:rsid w:val="0017149B"/>
    <w:rsid w:val="001743AA"/>
    <w:rsid w:val="0017735C"/>
    <w:rsid w:val="001B4450"/>
    <w:rsid w:val="001B47B6"/>
    <w:rsid w:val="001C0FDF"/>
    <w:rsid w:val="001D55C0"/>
    <w:rsid w:val="001F47CC"/>
    <w:rsid w:val="0023002A"/>
    <w:rsid w:val="00246687"/>
    <w:rsid w:val="0024732D"/>
    <w:rsid w:val="00247868"/>
    <w:rsid w:val="00252BC8"/>
    <w:rsid w:val="002650B5"/>
    <w:rsid w:val="0026689F"/>
    <w:rsid w:val="002705F2"/>
    <w:rsid w:val="00272192"/>
    <w:rsid w:val="00276FD1"/>
    <w:rsid w:val="00284E63"/>
    <w:rsid w:val="00290F17"/>
    <w:rsid w:val="002A1E2F"/>
    <w:rsid w:val="002C3771"/>
    <w:rsid w:val="002C4C35"/>
    <w:rsid w:val="002D7DF0"/>
    <w:rsid w:val="002F4F47"/>
    <w:rsid w:val="00305B42"/>
    <w:rsid w:val="00307FF6"/>
    <w:rsid w:val="003353FA"/>
    <w:rsid w:val="00351E20"/>
    <w:rsid w:val="0036067E"/>
    <w:rsid w:val="00360DE9"/>
    <w:rsid w:val="00364E0D"/>
    <w:rsid w:val="00376E08"/>
    <w:rsid w:val="00390D78"/>
    <w:rsid w:val="0039200E"/>
    <w:rsid w:val="003A0B89"/>
    <w:rsid w:val="003A2855"/>
    <w:rsid w:val="003B1F8F"/>
    <w:rsid w:val="003B210F"/>
    <w:rsid w:val="003B27EE"/>
    <w:rsid w:val="003B7E1C"/>
    <w:rsid w:val="003C3F14"/>
    <w:rsid w:val="003C78A0"/>
    <w:rsid w:val="003E7209"/>
    <w:rsid w:val="003F2A30"/>
    <w:rsid w:val="004006EE"/>
    <w:rsid w:val="004063F3"/>
    <w:rsid w:val="004070D1"/>
    <w:rsid w:val="00421620"/>
    <w:rsid w:val="00423677"/>
    <w:rsid w:val="00433996"/>
    <w:rsid w:val="00447E91"/>
    <w:rsid w:val="00462F67"/>
    <w:rsid w:val="00487FBF"/>
    <w:rsid w:val="004905F7"/>
    <w:rsid w:val="004923F8"/>
    <w:rsid w:val="004B14A3"/>
    <w:rsid w:val="004B38F0"/>
    <w:rsid w:val="004C2DCA"/>
    <w:rsid w:val="004D0947"/>
    <w:rsid w:val="004D0F38"/>
    <w:rsid w:val="00504350"/>
    <w:rsid w:val="00504CF9"/>
    <w:rsid w:val="00510284"/>
    <w:rsid w:val="00510EB9"/>
    <w:rsid w:val="005142AC"/>
    <w:rsid w:val="0051458F"/>
    <w:rsid w:val="005228A0"/>
    <w:rsid w:val="00523827"/>
    <w:rsid w:val="00526881"/>
    <w:rsid w:val="00567E14"/>
    <w:rsid w:val="0057065B"/>
    <w:rsid w:val="005A58B6"/>
    <w:rsid w:val="005B5980"/>
    <w:rsid w:val="005C23A5"/>
    <w:rsid w:val="005D62C1"/>
    <w:rsid w:val="005D6D28"/>
    <w:rsid w:val="005E06EC"/>
    <w:rsid w:val="005E198F"/>
    <w:rsid w:val="005E5D77"/>
    <w:rsid w:val="005F43CA"/>
    <w:rsid w:val="005F74AA"/>
    <w:rsid w:val="005F75A0"/>
    <w:rsid w:val="00614086"/>
    <w:rsid w:val="006150E8"/>
    <w:rsid w:val="006242BB"/>
    <w:rsid w:val="00624427"/>
    <w:rsid w:val="006378C5"/>
    <w:rsid w:val="006379AA"/>
    <w:rsid w:val="00646F59"/>
    <w:rsid w:val="0065248F"/>
    <w:rsid w:val="00661AEF"/>
    <w:rsid w:val="006C26E3"/>
    <w:rsid w:val="006F68DB"/>
    <w:rsid w:val="0070013D"/>
    <w:rsid w:val="007229D5"/>
    <w:rsid w:val="00725B2C"/>
    <w:rsid w:val="00727EE9"/>
    <w:rsid w:val="007561B4"/>
    <w:rsid w:val="00772433"/>
    <w:rsid w:val="00772FC2"/>
    <w:rsid w:val="007753F2"/>
    <w:rsid w:val="007975FA"/>
    <w:rsid w:val="007A03C3"/>
    <w:rsid w:val="007B62C5"/>
    <w:rsid w:val="007B714F"/>
    <w:rsid w:val="007C4124"/>
    <w:rsid w:val="007C4D04"/>
    <w:rsid w:val="007D3617"/>
    <w:rsid w:val="007E0608"/>
    <w:rsid w:val="007E65F7"/>
    <w:rsid w:val="007E683F"/>
    <w:rsid w:val="007F1C66"/>
    <w:rsid w:val="008009F8"/>
    <w:rsid w:val="00806B7A"/>
    <w:rsid w:val="00823D8C"/>
    <w:rsid w:val="008259A5"/>
    <w:rsid w:val="00847E50"/>
    <w:rsid w:val="008504EC"/>
    <w:rsid w:val="00856B75"/>
    <w:rsid w:val="008A0AAD"/>
    <w:rsid w:val="008A59A0"/>
    <w:rsid w:val="008B0285"/>
    <w:rsid w:val="008B0E64"/>
    <w:rsid w:val="008B2891"/>
    <w:rsid w:val="008C397E"/>
    <w:rsid w:val="008D2D17"/>
    <w:rsid w:val="008F5A67"/>
    <w:rsid w:val="00900FD5"/>
    <w:rsid w:val="00907A7C"/>
    <w:rsid w:val="00923241"/>
    <w:rsid w:val="009325F0"/>
    <w:rsid w:val="009328BE"/>
    <w:rsid w:val="009652BA"/>
    <w:rsid w:val="00997655"/>
    <w:rsid w:val="009A297E"/>
    <w:rsid w:val="009B5B31"/>
    <w:rsid w:val="009C0591"/>
    <w:rsid w:val="009C0FD6"/>
    <w:rsid w:val="009C17AB"/>
    <w:rsid w:val="009C34EF"/>
    <w:rsid w:val="009C3AB4"/>
    <w:rsid w:val="009D4FFC"/>
    <w:rsid w:val="009D7CB9"/>
    <w:rsid w:val="009E69C4"/>
    <w:rsid w:val="00A01247"/>
    <w:rsid w:val="00A05707"/>
    <w:rsid w:val="00A214D7"/>
    <w:rsid w:val="00A274AD"/>
    <w:rsid w:val="00A322A8"/>
    <w:rsid w:val="00A45F2C"/>
    <w:rsid w:val="00A47BB5"/>
    <w:rsid w:val="00A6116F"/>
    <w:rsid w:val="00A7122C"/>
    <w:rsid w:val="00A77F9A"/>
    <w:rsid w:val="00A816EF"/>
    <w:rsid w:val="00AA4E80"/>
    <w:rsid w:val="00AC0259"/>
    <w:rsid w:val="00AC407A"/>
    <w:rsid w:val="00AD0A71"/>
    <w:rsid w:val="00AD7B14"/>
    <w:rsid w:val="00AE5649"/>
    <w:rsid w:val="00AF2261"/>
    <w:rsid w:val="00B01540"/>
    <w:rsid w:val="00B1594C"/>
    <w:rsid w:val="00B3681F"/>
    <w:rsid w:val="00B37215"/>
    <w:rsid w:val="00B378D7"/>
    <w:rsid w:val="00B529F2"/>
    <w:rsid w:val="00B56766"/>
    <w:rsid w:val="00B57974"/>
    <w:rsid w:val="00B61E68"/>
    <w:rsid w:val="00B774C7"/>
    <w:rsid w:val="00B865F0"/>
    <w:rsid w:val="00BA6CA4"/>
    <w:rsid w:val="00BB7315"/>
    <w:rsid w:val="00BD1F26"/>
    <w:rsid w:val="00BE142B"/>
    <w:rsid w:val="00C07770"/>
    <w:rsid w:val="00C202B5"/>
    <w:rsid w:val="00C2214B"/>
    <w:rsid w:val="00C25AFD"/>
    <w:rsid w:val="00C37FF5"/>
    <w:rsid w:val="00C4312A"/>
    <w:rsid w:val="00C657CE"/>
    <w:rsid w:val="00C90E0D"/>
    <w:rsid w:val="00C96901"/>
    <w:rsid w:val="00CA280B"/>
    <w:rsid w:val="00CA62E2"/>
    <w:rsid w:val="00CC2651"/>
    <w:rsid w:val="00CC636F"/>
    <w:rsid w:val="00CD510B"/>
    <w:rsid w:val="00CF181C"/>
    <w:rsid w:val="00CF35F4"/>
    <w:rsid w:val="00D10FD1"/>
    <w:rsid w:val="00D1681F"/>
    <w:rsid w:val="00D316F5"/>
    <w:rsid w:val="00D33CE0"/>
    <w:rsid w:val="00D37B0D"/>
    <w:rsid w:val="00D42090"/>
    <w:rsid w:val="00D46B31"/>
    <w:rsid w:val="00D570F4"/>
    <w:rsid w:val="00D5757F"/>
    <w:rsid w:val="00D84383"/>
    <w:rsid w:val="00D929C7"/>
    <w:rsid w:val="00D9732D"/>
    <w:rsid w:val="00DB0250"/>
    <w:rsid w:val="00DB6015"/>
    <w:rsid w:val="00DB7BD4"/>
    <w:rsid w:val="00DC183D"/>
    <w:rsid w:val="00DC3E1E"/>
    <w:rsid w:val="00DC777D"/>
    <w:rsid w:val="00DD1955"/>
    <w:rsid w:val="00DD653F"/>
    <w:rsid w:val="00E006AB"/>
    <w:rsid w:val="00E05C20"/>
    <w:rsid w:val="00E412E1"/>
    <w:rsid w:val="00E56936"/>
    <w:rsid w:val="00E83AC4"/>
    <w:rsid w:val="00E84E51"/>
    <w:rsid w:val="00E910D3"/>
    <w:rsid w:val="00E97E40"/>
    <w:rsid w:val="00EA020F"/>
    <w:rsid w:val="00EC076E"/>
    <w:rsid w:val="00EF1A13"/>
    <w:rsid w:val="00F25A54"/>
    <w:rsid w:val="00F31617"/>
    <w:rsid w:val="00F455B9"/>
    <w:rsid w:val="00F47A8C"/>
    <w:rsid w:val="00F517B0"/>
    <w:rsid w:val="00F8142C"/>
    <w:rsid w:val="00FA5757"/>
    <w:rsid w:val="00FE230D"/>
    <w:rsid w:val="026C332B"/>
    <w:rsid w:val="02EA06F4"/>
    <w:rsid w:val="030E080A"/>
    <w:rsid w:val="04E5696A"/>
    <w:rsid w:val="07C57EC1"/>
    <w:rsid w:val="0CF554BE"/>
    <w:rsid w:val="0DE6719A"/>
    <w:rsid w:val="0EFA47AB"/>
    <w:rsid w:val="128B12FF"/>
    <w:rsid w:val="14825633"/>
    <w:rsid w:val="19B92BE3"/>
    <w:rsid w:val="1A314F2A"/>
    <w:rsid w:val="1D367B0F"/>
    <w:rsid w:val="1DFB70FF"/>
    <w:rsid w:val="1E342514"/>
    <w:rsid w:val="22250F33"/>
    <w:rsid w:val="22A04FA2"/>
    <w:rsid w:val="23344DEF"/>
    <w:rsid w:val="23472D45"/>
    <w:rsid w:val="259424BE"/>
    <w:rsid w:val="297175F1"/>
    <w:rsid w:val="29973E78"/>
    <w:rsid w:val="30A35758"/>
    <w:rsid w:val="326D58FB"/>
    <w:rsid w:val="39335EC6"/>
    <w:rsid w:val="39CD774F"/>
    <w:rsid w:val="3A5275CA"/>
    <w:rsid w:val="3CC11136"/>
    <w:rsid w:val="402D5545"/>
    <w:rsid w:val="44C77F31"/>
    <w:rsid w:val="4B175741"/>
    <w:rsid w:val="4F1F4305"/>
    <w:rsid w:val="50123775"/>
    <w:rsid w:val="53FE6C27"/>
    <w:rsid w:val="57477609"/>
    <w:rsid w:val="5BC54CCC"/>
    <w:rsid w:val="646B0549"/>
    <w:rsid w:val="68CC1B2A"/>
    <w:rsid w:val="69B56063"/>
    <w:rsid w:val="6ACE520B"/>
    <w:rsid w:val="6B2259E9"/>
    <w:rsid w:val="6FBB591A"/>
    <w:rsid w:val="71CC1E97"/>
    <w:rsid w:val="740C12F1"/>
    <w:rsid w:val="787A1AA9"/>
    <w:rsid w:val="79761D5D"/>
    <w:rsid w:val="79C53ECF"/>
    <w:rsid w:val="7A115816"/>
    <w:rsid w:val="7A905A2B"/>
    <w:rsid w:val="7BF022C3"/>
    <w:rsid w:val="7C4D12CE"/>
    <w:rsid w:val="7D2A510A"/>
    <w:rsid w:val="7F6A6DC3"/>
    <w:rsid w:val="7FD6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semiHidden/>
    <w:unhideWhenUsed/>
    <w:qFormat/>
    <w:uiPriority w:val="0"/>
    <w:rPr>
      <w:b/>
      <w:bCs/>
    </w:rPr>
  </w:style>
  <w:style w:type="paragraph" w:styleId="3">
    <w:name w:val="annotation text"/>
    <w:basedOn w:val="1"/>
    <w:link w:val="22"/>
    <w:semiHidden/>
    <w:unhideWhenUsed/>
    <w:qFormat/>
    <w:uiPriority w:val="0"/>
    <w:pPr>
      <w:jc w:val="left"/>
    </w:pPr>
  </w:style>
  <w:style w:type="paragraph" w:styleId="4">
    <w:name w:val="Body Text Indent"/>
    <w:basedOn w:val="1"/>
    <w:link w:val="19"/>
    <w:qFormat/>
    <w:uiPriority w:val="0"/>
    <w:pPr>
      <w:ind w:firstLine="538" w:firstLineChars="192"/>
    </w:pPr>
    <w:rPr>
      <w:sz w:val="28"/>
      <w:szCs w:val="24"/>
    </w:rPr>
  </w:style>
  <w:style w:type="paragraph" w:styleId="5">
    <w:name w:val="Date"/>
    <w:basedOn w:val="1"/>
    <w:next w:val="1"/>
    <w:link w:val="21"/>
    <w:unhideWhenUsed/>
    <w:qFormat/>
    <w:uiPriority w:val="99"/>
    <w:pPr>
      <w:ind w:left="100" w:leftChars="2500"/>
    </w:pPr>
  </w:style>
  <w:style w:type="paragraph" w:styleId="6">
    <w:name w:val="Balloon Text"/>
    <w:basedOn w:val="1"/>
    <w:link w:val="24"/>
    <w:semiHidden/>
    <w:unhideWhenUsed/>
    <w:qFormat/>
    <w:uiPriority w:val="0"/>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5">
    <w:name w:val="列出段落1"/>
    <w:basedOn w:val="1"/>
    <w:unhideWhenUsed/>
    <w:qFormat/>
    <w:uiPriority w:val="99"/>
    <w:pPr>
      <w:ind w:firstLine="420" w:firstLineChars="200"/>
    </w:pPr>
    <w:rPr>
      <w:szCs w:val="24"/>
    </w:rPr>
  </w:style>
  <w:style w:type="paragraph" w:customStyle="1" w:styleId="16">
    <w:name w:val="列出段落2"/>
    <w:basedOn w:val="1"/>
    <w:unhideWhenUsed/>
    <w:qFormat/>
    <w:uiPriority w:val="99"/>
    <w:pPr>
      <w:ind w:firstLine="420" w:firstLineChars="200"/>
    </w:pPr>
  </w:style>
  <w:style w:type="character" w:customStyle="1" w:styleId="17">
    <w:name w:val="页眉 字符"/>
    <w:basedOn w:val="10"/>
    <w:link w:val="8"/>
    <w:semiHidden/>
    <w:qFormat/>
    <w:uiPriority w:val="99"/>
    <w:rPr>
      <w:sz w:val="18"/>
      <w:szCs w:val="18"/>
    </w:rPr>
  </w:style>
  <w:style w:type="character" w:customStyle="1" w:styleId="18">
    <w:name w:val="页脚 字符"/>
    <w:basedOn w:val="10"/>
    <w:link w:val="7"/>
    <w:semiHidden/>
    <w:qFormat/>
    <w:uiPriority w:val="99"/>
    <w:rPr>
      <w:sz w:val="18"/>
      <w:szCs w:val="18"/>
    </w:rPr>
  </w:style>
  <w:style w:type="character" w:customStyle="1" w:styleId="19">
    <w:name w:val="正文文本缩进 字符"/>
    <w:link w:val="4"/>
    <w:qFormat/>
    <w:uiPriority w:val="0"/>
    <w:rPr>
      <w:sz w:val="28"/>
      <w:szCs w:val="24"/>
    </w:rPr>
  </w:style>
  <w:style w:type="character" w:customStyle="1" w:styleId="20">
    <w:name w:val="正文文本缩进 Char1"/>
    <w:basedOn w:val="10"/>
    <w:semiHidden/>
    <w:qFormat/>
    <w:uiPriority w:val="99"/>
  </w:style>
  <w:style w:type="character" w:customStyle="1" w:styleId="21">
    <w:name w:val="日期 字符"/>
    <w:basedOn w:val="10"/>
    <w:link w:val="5"/>
    <w:semiHidden/>
    <w:qFormat/>
    <w:uiPriority w:val="99"/>
    <w:rPr>
      <w:kern w:val="2"/>
      <w:sz w:val="21"/>
      <w:szCs w:val="22"/>
    </w:rPr>
  </w:style>
  <w:style w:type="character" w:customStyle="1" w:styleId="22">
    <w:name w:val="批注文字 字符"/>
    <w:basedOn w:val="10"/>
    <w:link w:val="3"/>
    <w:semiHidden/>
    <w:qFormat/>
    <w:uiPriority w:val="0"/>
    <w:rPr>
      <w:rFonts w:ascii="Calibri" w:hAnsi="Calibri"/>
      <w:kern w:val="2"/>
      <w:sz w:val="21"/>
      <w:szCs w:val="22"/>
    </w:rPr>
  </w:style>
  <w:style w:type="character" w:customStyle="1" w:styleId="23">
    <w:name w:val="批注主题 字符"/>
    <w:basedOn w:val="22"/>
    <w:link w:val="2"/>
    <w:semiHidden/>
    <w:qFormat/>
    <w:uiPriority w:val="0"/>
    <w:rPr>
      <w:rFonts w:ascii="Calibri" w:hAnsi="Calibri"/>
      <w:b/>
      <w:bCs/>
      <w:kern w:val="2"/>
      <w:sz w:val="21"/>
      <w:szCs w:val="22"/>
    </w:rPr>
  </w:style>
  <w:style w:type="character" w:customStyle="1" w:styleId="24">
    <w:name w:val="批注框文本 字符"/>
    <w:basedOn w:val="10"/>
    <w:link w:val="6"/>
    <w:semiHidden/>
    <w:qFormat/>
    <w:uiPriority w:val="0"/>
    <w:rPr>
      <w:rFonts w:ascii="Calibri" w:hAnsi="Calibri"/>
      <w:kern w:val="2"/>
      <w:sz w:val="18"/>
      <w:szCs w:val="18"/>
    </w:rPr>
  </w:style>
  <w:style w:type="paragraph" w:customStyle="1" w:styleId="2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26">
    <w:name w:val="List Paragraph"/>
    <w:basedOn w:val="1"/>
    <w:unhideWhenUsed/>
    <w:qFormat/>
    <w:uiPriority w:val="99"/>
    <w:pPr>
      <w:ind w:firstLine="420" w:firstLineChars="200"/>
    </w:p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540</Words>
  <Characters>3084</Characters>
  <Lines>25</Lines>
  <Paragraphs>7</Paragraphs>
  <TotalTime>25</TotalTime>
  <ScaleCrop>false</ScaleCrop>
  <LinksUpToDate>false</LinksUpToDate>
  <CharactersWithSpaces>3617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2020-09-01T01:48:00Z</dcterms:created>
  <dc:creator>lenovo</dc:creator>
  <cp:lastModifiedBy>lenovo</cp:lastModifiedBy>
  <dcterms:modified xsi:type="dcterms:W3CDTF">2021-09-23T01:50:24Z</dcterms:modified>
  <dc:title>关于申报2019年度北京市级中医药继续教育项目的通知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8FBA91D73EA84E56969966921BBF358A</vt:lpwstr>
  </property>
</Properties>
</file>