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52" w:rsidRPr="00756052" w:rsidRDefault="00756052" w:rsidP="00756052">
      <w:pPr>
        <w:widowControl/>
        <w:spacing w:before="312" w:after="312" w:line="540" w:lineRule="atLeast"/>
        <w:jc w:val="center"/>
        <w:rPr>
          <w:rFonts w:ascii="宋体" w:eastAsia="宋体" w:hAnsi="宋体" w:cs="宋体"/>
          <w:color w:val="000000"/>
          <w:kern w:val="0"/>
          <w:sz w:val="18"/>
          <w:szCs w:val="18"/>
        </w:rPr>
      </w:pPr>
      <w:r w:rsidRPr="00756052">
        <w:rPr>
          <w:rFonts w:ascii="方正小标宋简体" w:eastAsia="方正小标宋简体" w:hAnsi="宋体" w:cs="宋体" w:hint="eastAsia"/>
          <w:color w:val="000000"/>
          <w:kern w:val="0"/>
          <w:sz w:val="44"/>
          <w:szCs w:val="44"/>
        </w:rPr>
        <w:t> </w:t>
      </w:r>
    </w:p>
    <w:p w:rsidR="00756052" w:rsidRPr="00756052" w:rsidRDefault="00756052" w:rsidP="00756052">
      <w:pPr>
        <w:widowControl/>
        <w:spacing w:before="312" w:after="312" w:line="540" w:lineRule="atLeast"/>
        <w:jc w:val="center"/>
        <w:rPr>
          <w:rFonts w:ascii="宋体" w:eastAsia="宋体" w:hAnsi="宋体" w:cs="宋体" w:hint="eastAsia"/>
          <w:color w:val="000000"/>
          <w:kern w:val="0"/>
          <w:sz w:val="18"/>
          <w:szCs w:val="18"/>
        </w:rPr>
      </w:pPr>
      <w:r w:rsidRPr="00756052">
        <w:rPr>
          <w:rFonts w:ascii="方正小标宋简体" w:eastAsia="方正小标宋简体" w:hAnsi="宋体" w:cs="宋体" w:hint="eastAsia"/>
          <w:color w:val="000000"/>
          <w:kern w:val="0"/>
          <w:sz w:val="44"/>
          <w:szCs w:val="44"/>
        </w:rPr>
        <w:t>北京市中医管理局</w:t>
      </w:r>
    </w:p>
    <w:p w:rsidR="00756052" w:rsidRPr="00756052" w:rsidRDefault="00756052" w:rsidP="00756052">
      <w:pPr>
        <w:widowControl/>
        <w:spacing w:before="312" w:after="312" w:line="540" w:lineRule="atLeast"/>
        <w:jc w:val="center"/>
        <w:rPr>
          <w:rFonts w:ascii="宋体" w:eastAsia="宋体" w:hAnsi="宋体" w:cs="宋体" w:hint="eastAsia"/>
          <w:color w:val="000000"/>
          <w:kern w:val="0"/>
          <w:sz w:val="18"/>
          <w:szCs w:val="18"/>
        </w:rPr>
      </w:pPr>
      <w:bookmarkStart w:id="0" w:name="OLE_LINK33"/>
      <w:bookmarkStart w:id="1" w:name="OLE_LINK34"/>
      <w:bookmarkStart w:id="2" w:name="_GoBack"/>
      <w:r w:rsidRPr="00756052">
        <w:rPr>
          <w:rFonts w:ascii="方正小标宋简体" w:eastAsia="方正小标宋简体" w:hAnsi="宋体" w:cs="宋体" w:hint="eastAsia"/>
          <w:color w:val="000000"/>
          <w:kern w:val="0"/>
          <w:sz w:val="44"/>
          <w:szCs w:val="44"/>
        </w:rPr>
        <w:t>2017年政府信息公开工作年度报告</w:t>
      </w:r>
    </w:p>
    <w:bookmarkEnd w:id="0"/>
    <w:bookmarkEnd w:id="1"/>
    <w:bookmarkEnd w:id="2"/>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spacing w:line="540" w:lineRule="atLeast"/>
        <w:jc w:val="center"/>
        <w:rPr>
          <w:rFonts w:ascii="宋体" w:eastAsia="宋体" w:hAnsi="宋体" w:cs="宋体" w:hint="eastAsia"/>
          <w:color w:val="000000"/>
          <w:kern w:val="0"/>
          <w:sz w:val="18"/>
          <w:szCs w:val="18"/>
        </w:rPr>
      </w:pPr>
      <w:r w:rsidRPr="00756052">
        <w:rPr>
          <w:rFonts w:ascii="楷体_GB2312" w:eastAsia="楷体_GB2312" w:hAnsi="宋体" w:cs="宋体" w:hint="eastAsia"/>
          <w:b/>
          <w:bCs/>
          <w:color w:val="000000"/>
          <w:kern w:val="0"/>
          <w:sz w:val="32"/>
          <w:szCs w:val="32"/>
        </w:rPr>
        <w:t>北京市中医管理局办公室</w:t>
      </w:r>
    </w:p>
    <w:p w:rsidR="00756052" w:rsidRPr="00756052" w:rsidRDefault="00756052" w:rsidP="00756052">
      <w:pPr>
        <w:widowControl/>
        <w:spacing w:line="540" w:lineRule="atLeast"/>
        <w:jc w:val="center"/>
        <w:rPr>
          <w:rFonts w:ascii="宋体" w:eastAsia="宋体" w:hAnsi="宋体" w:cs="宋体" w:hint="eastAsia"/>
          <w:color w:val="000000"/>
          <w:kern w:val="0"/>
          <w:sz w:val="18"/>
          <w:szCs w:val="18"/>
        </w:rPr>
      </w:pPr>
      <w:r w:rsidRPr="00756052">
        <w:rPr>
          <w:rFonts w:ascii="楷体_GB2312" w:eastAsia="楷体_GB2312" w:hAnsi="宋体" w:cs="宋体" w:hint="eastAsia"/>
          <w:b/>
          <w:bCs/>
          <w:color w:val="000000"/>
          <w:kern w:val="0"/>
          <w:sz w:val="32"/>
          <w:szCs w:val="32"/>
        </w:rPr>
        <w:t>2018年3月</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Cs w:val="21"/>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Cs w:val="21"/>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Cs w:val="21"/>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Cs w:val="21"/>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Cs w:val="21"/>
        </w:rPr>
        <w:t> </w:t>
      </w:r>
    </w:p>
    <w:p w:rsidR="00756052" w:rsidRPr="00756052" w:rsidRDefault="00756052" w:rsidP="00756052">
      <w:pPr>
        <w:widowControl/>
        <w:jc w:val="center"/>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Cs w:val="21"/>
        </w:rPr>
        <w:t> </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lastRenderedPageBreak/>
        <w:t>本报告根据《中华人民共和国政府信息公开条例》和《北京市政府信息公开规定》要求，以2017年度北京市中医管理局公开工作的年度报告为基础编制而成。</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全文包括201７年北京市中医管理局政府信息和政务公开重点工作情况，主动公开、依申请公开、行政复议和行政诉讼等政府信息公开相关数据，以及存在不足和改进措施。</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本报告所列数据统计期限为2017年1月1日至2017年12月31日。本报告的电子版可在北京市中医管理局门户网站政府信息公开专栏（</w:t>
      </w:r>
      <w:hyperlink r:id="rId4" w:history="1">
        <w:r w:rsidRPr="00756052">
          <w:rPr>
            <w:rFonts w:ascii="仿宋_GB2312" w:eastAsia="仿宋_GB2312" w:hAnsi="宋体" w:cs="宋体" w:hint="eastAsia"/>
            <w:color w:val="0000FF"/>
            <w:kern w:val="0"/>
            <w:sz w:val="32"/>
            <w:szCs w:val="32"/>
            <w:u w:val="single"/>
          </w:rPr>
          <w:t>http://www.bjtcm.gov.cn/</w:t>
        </w:r>
      </w:hyperlink>
      <w:r w:rsidRPr="00756052">
        <w:rPr>
          <w:rFonts w:ascii="仿宋_GB2312" w:eastAsia="仿宋_GB2312" w:hAnsi="宋体" w:cs="宋体" w:hint="eastAsia"/>
          <w:color w:val="000000"/>
          <w:kern w:val="0"/>
          <w:sz w:val="32"/>
          <w:szCs w:val="32"/>
        </w:rPr>
        <w:t>）下载。如对报告有任何疑问，请与北京市中医管理局办公室联系，联系电话：010-83970060。</w:t>
      </w:r>
    </w:p>
    <w:p w:rsidR="00756052" w:rsidRPr="00756052" w:rsidRDefault="00756052" w:rsidP="00756052">
      <w:pPr>
        <w:widowControl/>
        <w:spacing w:line="540" w:lineRule="atLeast"/>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spacing w:line="540" w:lineRule="atLeast"/>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spacing w:line="540" w:lineRule="atLeast"/>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spacing w:line="540" w:lineRule="atLeast"/>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spacing w:line="540" w:lineRule="atLeast"/>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spacing w:line="540" w:lineRule="atLeast"/>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spacing w:line="540" w:lineRule="atLeast"/>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spacing w:line="540" w:lineRule="atLeast"/>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spacing w:line="540" w:lineRule="atLeast"/>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spacing w:line="540" w:lineRule="atLeast"/>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spacing w:line="540" w:lineRule="atLeast"/>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lastRenderedPageBreak/>
        <w:t> </w:t>
      </w:r>
      <w:r w:rsidRPr="00756052">
        <w:rPr>
          <w:rFonts w:ascii="黑体" w:eastAsia="黑体" w:hAnsi="黑体" w:cs="宋体" w:hint="eastAsia"/>
          <w:color w:val="000000"/>
          <w:kern w:val="0"/>
          <w:sz w:val="32"/>
          <w:szCs w:val="32"/>
        </w:rPr>
        <w:t>一、重点工作情况</w:t>
      </w:r>
    </w:p>
    <w:p w:rsidR="00756052" w:rsidRPr="00756052" w:rsidRDefault="00756052" w:rsidP="00756052">
      <w:pPr>
        <w:widowControl/>
        <w:spacing w:line="540" w:lineRule="atLeast"/>
        <w:ind w:firstLine="643"/>
        <w:jc w:val="left"/>
        <w:rPr>
          <w:rFonts w:ascii="宋体" w:eastAsia="宋体" w:hAnsi="宋体" w:cs="宋体" w:hint="eastAsia"/>
          <w:color w:val="000000"/>
          <w:kern w:val="0"/>
          <w:sz w:val="18"/>
          <w:szCs w:val="18"/>
        </w:rPr>
      </w:pPr>
      <w:r w:rsidRPr="00756052">
        <w:rPr>
          <w:rFonts w:ascii="楷体_GB2312" w:eastAsia="楷体_GB2312" w:hAnsi="宋体" w:cs="宋体" w:hint="eastAsia"/>
          <w:b/>
          <w:bCs/>
          <w:color w:val="000000"/>
          <w:kern w:val="0"/>
          <w:sz w:val="32"/>
          <w:szCs w:val="32"/>
        </w:rPr>
        <w:t>（一）加强政府信息和政务公开组织领导。</w:t>
      </w:r>
      <w:r w:rsidRPr="00756052">
        <w:rPr>
          <w:rFonts w:ascii="仿宋_GB2312" w:eastAsia="仿宋_GB2312" w:hAnsi="宋体" w:cs="宋体" w:hint="eastAsia"/>
          <w:color w:val="000000"/>
          <w:kern w:val="0"/>
          <w:sz w:val="32"/>
          <w:szCs w:val="32"/>
        </w:rPr>
        <w:t>建立</w:t>
      </w:r>
      <w:proofErr w:type="gramStart"/>
      <w:r w:rsidRPr="00756052">
        <w:rPr>
          <w:rFonts w:ascii="仿宋_GB2312" w:eastAsia="仿宋_GB2312" w:hAnsi="宋体" w:cs="宋体" w:hint="eastAsia"/>
          <w:color w:val="000000"/>
          <w:kern w:val="0"/>
          <w:sz w:val="32"/>
          <w:szCs w:val="32"/>
        </w:rPr>
        <w:t>健全局</w:t>
      </w:r>
      <w:proofErr w:type="gramEnd"/>
      <w:r w:rsidRPr="00756052">
        <w:rPr>
          <w:rFonts w:ascii="仿宋_GB2312" w:eastAsia="仿宋_GB2312" w:hAnsi="宋体" w:cs="宋体" w:hint="eastAsia"/>
          <w:color w:val="000000"/>
          <w:kern w:val="0"/>
          <w:sz w:val="32"/>
          <w:szCs w:val="32"/>
        </w:rPr>
        <w:t>政府信息和政务公开领导小组成员单位，组长由局长屠志涛同志担任，统筹领导中医局政府信息和政务公开工作。将政府信息和政务公开工作作为依法行政的基本制度，列入局办公会重要议事日程。同时，经常性开展政府信息和政务公开专题研究工作，强化政府信息和政务公开工作组织领导。</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楷体_GB2312" w:eastAsia="楷体_GB2312" w:hAnsi="宋体" w:cs="宋体" w:hint="eastAsia"/>
          <w:b/>
          <w:bCs/>
          <w:color w:val="000000"/>
          <w:kern w:val="0"/>
          <w:sz w:val="32"/>
          <w:szCs w:val="32"/>
        </w:rPr>
        <w:t>（二）加强政府信息和政务公开制度建设。</w:t>
      </w:r>
      <w:r w:rsidRPr="00756052">
        <w:rPr>
          <w:rFonts w:ascii="仿宋_GB2312" w:eastAsia="仿宋_GB2312" w:hAnsi="宋体" w:cs="宋体" w:hint="eastAsia"/>
          <w:color w:val="000000"/>
          <w:kern w:val="0"/>
          <w:sz w:val="32"/>
          <w:szCs w:val="32"/>
        </w:rPr>
        <w:t>在深入调查研究、广泛征求意见的基础上，制定印发《中医管理局政府信息公开管理办法》、《中医管理局关于微信微博网友留言办理工作机制》、《中医管理局关于重要政策解读办法》、《中医管理局新闻发言人制度》，标志着我局从政府信息公开全面进入政务公开阶段，在依法履行政府信息公开法定职责的基础上，扎实推进行政决策、执行、管理、服务、结果全公开，进一步提高我局政府公信力、执行力，增强政府工作透明度。</w:t>
      </w:r>
    </w:p>
    <w:p w:rsidR="00756052" w:rsidRPr="00756052" w:rsidRDefault="00756052" w:rsidP="00756052">
      <w:pPr>
        <w:widowControl/>
        <w:spacing w:line="540" w:lineRule="atLeast"/>
        <w:ind w:firstLine="643"/>
        <w:jc w:val="left"/>
        <w:rPr>
          <w:rFonts w:ascii="宋体" w:eastAsia="宋体" w:hAnsi="宋体" w:cs="宋体" w:hint="eastAsia"/>
          <w:color w:val="000000"/>
          <w:kern w:val="0"/>
          <w:sz w:val="18"/>
          <w:szCs w:val="18"/>
        </w:rPr>
      </w:pPr>
      <w:r w:rsidRPr="00756052">
        <w:rPr>
          <w:rFonts w:ascii="楷体_GB2312" w:eastAsia="楷体_GB2312" w:hAnsi="宋体" w:cs="宋体" w:hint="eastAsia"/>
          <w:b/>
          <w:bCs/>
          <w:color w:val="000000"/>
          <w:kern w:val="0"/>
          <w:sz w:val="32"/>
          <w:szCs w:val="32"/>
        </w:rPr>
        <w:t>（三）强化政府信息和政务公开业务培训。</w:t>
      </w:r>
      <w:r w:rsidRPr="00756052">
        <w:rPr>
          <w:rFonts w:ascii="仿宋_GB2312" w:eastAsia="仿宋_GB2312" w:hAnsi="宋体" w:cs="宋体" w:hint="eastAsia"/>
          <w:color w:val="000000"/>
          <w:kern w:val="0"/>
          <w:sz w:val="32"/>
          <w:szCs w:val="32"/>
        </w:rPr>
        <w:t>将政府信息和政务公开列入领导干部任职培训和公务员初任培训课程体系，实现了全局处室政府信息和政务公开分管领导及工作人员培训全覆盖。2017年，共组织六次规模性培训，培训内容涉及上级文件通知、依申请公开平台、政府信息</w:t>
      </w:r>
      <w:r w:rsidRPr="00756052">
        <w:rPr>
          <w:rFonts w:ascii="仿宋_GB2312" w:eastAsia="仿宋_GB2312" w:hAnsi="宋体" w:cs="宋体" w:hint="eastAsia"/>
          <w:color w:val="000000"/>
          <w:kern w:val="0"/>
          <w:sz w:val="32"/>
          <w:szCs w:val="32"/>
        </w:rPr>
        <w:lastRenderedPageBreak/>
        <w:t>和政务公开第三方评估及重大领域政务公开等，参训30余人次。另外，我局还对16个区卫生计生委和北京市二级以上医院的120名宣传信息联络员进行了培训，印发了《首都中医药信息宣传工作评价管理办法（试行）》，通过培训进一步提升了中医药行业内部工作人员的政务公开意识，对于讲好中医故事，传播好中医好声音起到了良好的促进作用。</w:t>
      </w:r>
    </w:p>
    <w:p w:rsidR="00756052" w:rsidRPr="00756052" w:rsidRDefault="00756052" w:rsidP="00756052">
      <w:pPr>
        <w:widowControl/>
        <w:spacing w:line="540" w:lineRule="atLeast"/>
        <w:ind w:firstLine="640"/>
        <w:rPr>
          <w:rFonts w:ascii="宋体" w:eastAsia="宋体" w:hAnsi="宋体" w:cs="宋体" w:hint="eastAsia"/>
          <w:color w:val="000000"/>
          <w:kern w:val="0"/>
          <w:sz w:val="18"/>
          <w:szCs w:val="18"/>
        </w:rPr>
      </w:pPr>
      <w:r w:rsidRPr="00756052">
        <w:rPr>
          <w:rFonts w:ascii="楷体_GB2312" w:eastAsia="楷体_GB2312" w:hAnsi="宋体" w:cs="宋体" w:hint="eastAsia"/>
          <w:b/>
          <w:bCs/>
          <w:color w:val="000000"/>
          <w:kern w:val="0"/>
          <w:sz w:val="32"/>
          <w:szCs w:val="32"/>
        </w:rPr>
        <w:t>（四）加强绩效管理和考核监督。</w:t>
      </w:r>
      <w:r w:rsidRPr="00756052">
        <w:rPr>
          <w:rFonts w:ascii="仿宋_GB2312" w:eastAsia="仿宋_GB2312" w:hAnsi="宋体" w:cs="宋体" w:hint="eastAsia"/>
          <w:color w:val="000000"/>
          <w:kern w:val="0"/>
          <w:sz w:val="32"/>
          <w:szCs w:val="32"/>
        </w:rPr>
        <w:t>将政府信息和政务公开工作纳入绩效管理考评，所占分值权重为4%。定期对各处室“五公开”、重点领域公开、政策解读等工作情况和网站建设“不及时、不准确、</w:t>
      </w:r>
      <w:proofErr w:type="gramStart"/>
      <w:r w:rsidRPr="00756052">
        <w:rPr>
          <w:rFonts w:ascii="仿宋_GB2312" w:eastAsia="仿宋_GB2312" w:hAnsi="宋体" w:cs="宋体" w:hint="eastAsia"/>
          <w:color w:val="000000"/>
          <w:kern w:val="0"/>
          <w:sz w:val="32"/>
          <w:szCs w:val="32"/>
        </w:rPr>
        <w:t>不</w:t>
      </w:r>
      <w:proofErr w:type="gramEnd"/>
      <w:r w:rsidRPr="00756052">
        <w:rPr>
          <w:rFonts w:ascii="仿宋_GB2312" w:eastAsia="仿宋_GB2312" w:hAnsi="宋体" w:cs="宋体" w:hint="eastAsia"/>
          <w:color w:val="000000"/>
          <w:kern w:val="0"/>
          <w:sz w:val="32"/>
          <w:szCs w:val="32"/>
        </w:rPr>
        <w:t>回应、不实用”等问题进行检查，对存在问题及时通报，并督促落实整改，形成定期检查、发现问题、及时通报、限期整改、提质增效的良性循环。同时，将检查结果作为年度绩效考核重要依据，严格了绩效管理，突出了责任落实，强化了考核效力。</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黑体" w:eastAsia="黑体" w:hAnsi="黑体" w:cs="宋体" w:hint="eastAsia"/>
          <w:color w:val="000000"/>
          <w:kern w:val="0"/>
          <w:sz w:val="32"/>
          <w:szCs w:val="32"/>
        </w:rPr>
        <w:t>二、信息公开数据</w:t>
      </w:r>
    </w:p>
    <w:p w:rsidR="00756052" w:rsidRPr="00756052" w:rsidRDefault="00756052" w:rsidP="00756052">
      <w:pPr>
        <w:widowControl/>
        <w:spacing w:line="540" w:lineRule="atLeast"/>
        <w:ind w:firstLine="643"/>
        <w:jc w:val="left"/>
        <w:rPr>
          <w:rFonts w:ascii="宋体" w:eastAsia="宋体" w:hAnsi="宋体" w:cs="宋体" w:hint="eastAsia"/>
          <w:color w:val="000000"/>
          <w:kern w:val="0"/>
          <w:sz w:val="18"/>
          <w:szCs w:val="18"/>
        </w:rPr>
      </w:pPr>
      <w:r w:rsidRPr="00756052">
        <w:rPr>
          <w:rFonts w:ascii="楷体_GB2312" w:eastAsia="楷体_GB2312" w:hAnsi="宋体" w:cs="宋体" w:hint="eastAsia"/>
          <w:b/>
          <w:bCs/>
          <w:color w:val="000000"/>
          <w:kern w:val="0"/>
          <w:sz w:val="32"/>
          <w:szCs w:val="32"/>
        </w:rPr>
        <w:t>（一）主动公开情况</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充分发挥“北京中医管理局”政府门户网站信息公开第一平台作用，全年主动公开政府信息202条，公开重点领域政府信息３条，其中，主动公开财政预算决算、“三公经费”信息2条，主动发布2017</w:t>
      </w:r>
      <w:proofErr w:type="gramStart"/>
      <w:r w:rsidRPr="00756052">
        <w:rPr>
          <w:rFonts w:ascii="仿宋_GB2312" w:eastAsia="仿宋_GB2312" w:hAnsi="宋体" w:cs="宋体" w:hint="eastAsia"/>
          <w:color w:val="000000"/>
          <w:kern w:val="0"/>
          <w:sz w:val="32"/>
          <w:szCs w:val="32"/>
        </w:rPr>
        <w:t>三</w:t>
      </w:r>
      <w:proofErr w:type="gramEnd"/>
      <w:r w:rsidRPr="00756052">
        <w:rPr>
          <w:rFonts w:ascii="仿宋_GB2312" w:eastAsia="仿宋_GB2312" w:hAnsi="宋体" w:cs="宋体" w:hint="eastAsia"/>
          <w:color w:val="000000"/>
          <w:kern w:val="0"/>
          <w:sz w:val="32"/>
          <w:szCs w:val="32"/>
        </w:rPr>
        <w:t>伏贴备案医疗机构名单信息１条。</w:t>
      </w:r>
    </w:p>
    <w:p w:rsidR="00756052" w:rsidRPr="00756052" w:rsidRDefault="00756052" w:rsidP="00756052">
      <w:pPr>
        <w:widowControl/>
        <w:spacing w:line="540" w:lineRule="atLeast"/>
        <w:ind w:firstLine="643"/>
        <w:jc w:val="left"/>
        <w:rPr>
          <w:rFonts w:ascii="宋体" w:eastAsia="宋体" w:hAnsi="宋体" w:cs="宋体" w:hint="eastAsia"/>
          <w:color w:val="000000"/>
          <w:kern w:val="0"/>
          <w:sz w:val="18"/>
          <w:szCs w:val="18"/>
        </w:rPr>
      </w:pPr>
      <w:r w:rsidRPr="00756052">
        <w:rPr>
          <w:rFonts w:ascii="楷体_GB2312" w:eastAsia="楷体_GB2312" w:hAnsi="宋体" w:cs="宋体" w:hint="eastAsia"/>
          <w:b/>
          <w:bCs/>
          <w:color w:val="000000"/>
          <w:kern w:val="0"/>
          <w:sz w:val="32"/>
          <w:szCs w:val="32"/>
        </w:rPr>
        <w:lastRenderedPageBreak/>
        <w:t>（二）依申请公开情况</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2017年，我局共受理申请10件，从申请方式来看，通过互联网申请４件，占总数的40%；以信函形式申请6件，占总数的60%；全部已完成答复，答复情况如下：属于已主动公开４件，“信息不存在”6项。</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依申请公开政府信息收费情况。2017年，市</w:t>
      </w:r>
      <w:proofErr w:type="gramStart"/>
      <w:r w:rsidRPr="00756052">
        <w:rPr>
          <w:rFonts w:ascii="仿宋_GB2312" w:eastAsia="仿宋_GB2312" w:hAnsi="宋体" w:cs="宋体" w:hint="eastAsia"/>
          <w:color w:val="000000"/>
          <w:kern w:val="0"/>
          <w:sz w:val="32"/>
          <w:szCs w:val="32"/>
        </w:rPr>
        <w:t>中医局依申请</w:t>
      </w:r>
      <w:proofErr w:type="gramEnd"/>
      <w:r w:rsidRPr="00756052">
        <w:rPr>
          <w:rFonts w:ascii="仿宋_GB2312" w:eastAsia="仿宋_GB2312" w:hAnsi="宋体" w:cs="宋体" w:hint="eastAsia"/>
          <w:color w:val="000000"/>
          <w:kern w:val="0"/>
          <w:sz w:val="32"/>
          <w:szCs w:val="32"/>
        </w:rPr>
        <w:t>提供政府信息未收取检索、复制、邮寄等费用，未对政府信息公开申请人依法减免相关费用。</w:t>
      </w:r>
    </w:p>
    <w:p w:rsidR="00756052" w:rsidRPr="00756052" w:rsidRDefault="00756052" w:rsidP="00756052">
      <w:pPr>
        <w:widowControl/>
        <w:spacing w:line="540" w:lineRule="atLeast"/>
        <w:ind w:firstLine="643"/>
        <w:jc w:val="left"/>
        <w:rPr>
          <w:rFonts w:ascii="宋体" w:eastAsia="宋体" w:hAnsi="宋体" w:cs="宋体" w:hint="eastAsia"/>
          <w:color w:val="000000"/>
          <w:kern w:val="0"/>
          <w:sz w:val="18"/>
          <w:szCs w:val="18"/>
        </w:rPr>
      </w:pPr>
      <w:r w:rsidRPr="00756052">
        <w:rPr>
          <w:rFonts w:ascii="楷体_GB2312" w:eastAsia="楷体_GB2312" w:hAnsi="宋体" w:cs="宋体" w:hint="eastAsia"/>
          <w:b/>
          <w:bCs/>
          <w:color w:val="000000"/>
          <w:kern w:val="0"/>
          <w:sz w:val="32"/>
          <w:szCs w:val="32"/>
        </w:rPr>
        <w:t>（三）回应解读情况</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2017年，进一步完善舆情回应“及时回应、协同联动”工作机制，全年回应公共热点１次，从</w:t>
      </w:r>
      <w:proofErr w:type="gramStart"/>
      <w:r w:rsidRPr="00756052">
        <w:rPr>
          <w:rFonts w:ascii="仿宋_GB2312" w:eastAsia="仿宋_GB2312" w:hAnsi="宋体" w:cs="宋体" w:hint="eastAsia"/>
          <w:color w:val="000000"/>
          <w:kern w:val="0"/>
          <w:sz w:val="32"/>
          <w:szCs w:val="32"/>
        </w:rPr>
        <w:t>微信微博</w:t>
      </w:r>
      <w:proofErr w:type="gramEnd"/>
      <w:r w:rsidRPr="00756052">
        <w:rPr>
          <w:rFonts w:ascii="仿宋_GB2312" w:eastAsia="仿宋_GB2312" w:hAnsi="宋体" w:cs="宋体" w:hint="eastAsia"/>
          <w:color w:val="000000"/>
          <w:kern w:val="0"/>
          <w:sz w:val="32"/>
          <w:szCs w:val="32"/>
        </w:rPr>
        <w:t>回应社会关注32件，均已及时回应，参加或举办新闻发布会15次（主要负责同志参加新闻发布会15次），服务政府公信</w:t>
      </w:r>
      <w:proofErr w:type="gramStart"/>
      <w:r w:rsidRPr="00756052">
        <w:rPr>
          <w:rFonts w:ascii="仿宋_GB2312" w:eastAsia="仿宋_GB2312" w:hAnsi="宋体" w:cs="宋体" w:hint="eastAsia"/>
          <w:color w:val="000000"/>
          <w:kern w:val="0"/>
          <w:sz w:val="32"/>
          <w:szCs w:val="32"/>
        </w:rPr>
        <w:t>力不断</w:t>
      </w:r>
      <w:proofErr w:type="gramEnd"/>
      <w:r w:rsidRPr="00756052">
        <w:rPr>
          <w:rFonts w:ascii="仿宋_GB2312" w:eastAsia="仿宋_GB2312" w:hAnsi="宋体" w:cs="宋体" w:hint="eastAsia"/>
          <w:color w:val="000000"/>
          <w:kern w:val="0"/>
          <w:sz w:val="32"/>
          <w:szCs w:val="32"/>
        </w:rPr>
        <w:t>提升。</w:t>
      </w:r>
    </w:p>
    <w:p w:rsidR="00756052" w:rsidRPr="00756052" w:rsidRDefault="00756052" w:rsidP="00756052">
      <w:pPr>
        <w:widowControl/>
        <w:spacing w:line="540" w:lineRule="atLeast"/>
        <w:ind w:firstLine="643"/>
        <w:jc w:val="left"/>
        <w:rPr>
          <w:rFonts w:ascii="宋体" w:eastAsia="宋体" w:hAnsi="宋体" w:cs="宋体" w:hint="eastAsia"/>
          <w:color w:val="000000"/>
          <w:kern w:val="0"/>
          <w:sz w:val="18"/>
          <w:szCs w:val="18"/>
        </w:rPr>
      </w:pPr>
      <w:r w:rsidRPr="00756052">
        <w:rPr>
          <w:rFonts w:ascii="楷体_GB2312" w:eastAsia="楷体_GB2312" w:hAnsi="宋体" w:cs="宋体" w:hint="eastAsia"/>
          <w:b/>
          <w:bCs/>
          <w:color w:val="000000"/>
          <w:kern w:val="0"/>
          <w:sz w:val="32"/>
          <w:szCs w:val="32"/>
        </w:rPr>
        <w:t>（四）行政复议及诉讼情况</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2017年共受理有关政府信息公开行政复议申请１件，依法纠错１件；未出现行政诉讼案件，未出现败诉案件。</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黑体" w:eastAsia="黑体" w:hAnsi="黑体" w:cs="宋体" w:hint="eastAsia"/>
          <w:color w:val="000000"/>
          <w:kern w:val="0"/>
          <w:sz w:val="32"/>
          <w:szCs w:val="32"/>
        </w:rPr>
        <w:t>三、存在不足及改进措施</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2017年，我局政府信息公开工作取得了一定成效，但仍存在一些不足：依法开展依申请公开的工作时效性有待进一步提升，信息公开渠道有待进一步拓展，各处</w:t>
      </w:r>
      <w:proofErr w:type="gramStart"/>
      <w:r w:rsidRPr="00756052">
        <w:rPr>
          <w:rFonts w:ascii="仿宋_GB2312" w:eastAsia="仿宋_GB2312" w:hAnsi="宋体" w:cs="宋体" w:hint="eastAsia"/>
          <w:color w:val="000000"/>
          <w:kern w:val="0"/>
          <w:sz w:val="32"/>
          <w:szCs w:val="32"/>
        </w:rPr>
        <w:t>室相关</w:t>
      </w:r>
      <w:proofErr w:type="gramEnd"/>
      <w:r w:rsidRPr="00756052">
        <w:rPr>
          <w:rFonts w:ascii="仿宋_GB2312" w:eastAsia="仿宋_GB2312" w:hAnsi="宋体" w:cs="宋体" w:hint="eastAsia"/>
          <w:color w:val="000000"/>
          <w:kern w:val="0"/>
          <w:sz w:val="32"/>
          <w:szCs w:val="32"/>
        </w:rPr>
        <w:t>工作人员的业务水平有待进一步提高。</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lastRenderedPageBreak/>
        <w:t>2018年，将从以下三方面加以改进：</w:t>
      </w:r>
      <w:r w:rsidRPr="00756052">
        <w:rPr>
          <w:rFonts w:ascii="仿宋_GB2312" w:eastAsia="仿宋_GB2312" w:hAnsi="宋体" w:cs="宋体" w:hint="eastAsia"/>
          <w:b/>
          <w:bCs/>
          <w:color w:val="000000"/>
          <w:kern w:val="0"/>
          <w:sz w:val="32"/>
          <w:szCs w:val="32"/>
        </w:rPr>
        <w:t>一是细化重点领域政务公开工作清单。</w:t>
      </w:r>
      <w:r w:rsidRPr="00756052">
        <w:rPr>
          <w:rFonts w:ascii="仿宋_GB2312" w:eastAsia="仿宋_GB2312" w:hAnsi="宋体" w:cs="宋体" w:hint="eastAsia"/>
          <w:color w:val="000000"/>
          <w:kern w:val="0"/>
          <w:sz w:val="32"/>
          <w:szCs w:val="32"/>
        </w:rPr>
        <w:t>督促指导各处室对照清单内容，按照标准要求做到“应公开、尽公开”，并动态更新。</w:t>
      </w:r>
      <w:r w:rsidRPr="00756052">
        <w:rPr>
          <w:rFonts w:ascii="仿宋_GB2312" w:eastAsia="仿宋_GB2312" w:hAnsi="宋体" w:cs="宋体" w:hint="eastAsia"/>
          <w:b/>
          <w:bCs/>
          <w:color w:val="000000"/>
          <w:kern w:val="0"/>
          <w:sz w:val="32"/>
          <w:szCs w:val="32"/>
        </w:rPr>
        <w:t>二是不断提升依申请公开依法规范水平。</w:t>
      </w:r>
      <w:r w:rsidRPr="00756052">
        <w:rPr>
          <w:rFonts w:ascii="仿宋_GB2312" w:eastAsia="仿宋_GB2312" w:hAnsi="宋体" w:cs="宋体" w:hint="eastAsia"/>
          <w:color w:val="000000"/>
          <w:kern w:val="0"/>
          <w:sz w:val="32"/>
          <w:szCs w:val="32"/>
        </w:rPr>
        <w:t>梳理汇总申请受理、办理、</w:t>
      </w:r>
      <w:proofErr w:type="gramStart"/>
      <w:r w:rsidRPr="00756052">
        <w:rPr>
          <w:rFonts w:ascii="仿宋_GB2312" w:eastAsia="仿宋_GB2312" w:hAnsi="宋体" w:cs="宋体" w:hint="eastAsia"/>
          <w:color w:val="000000"/>
          <w:kern w:val="0"/>
          <w:sz w:val="32"/>
          <w:szCs w:val="32"/>
        </w:rPr>
        <w:t>答复全</w:t>
      </w:r>
      <w:proofErr w:type="gramEnd"/>
      <w:r w:rsidRPr="00756052">
        <w:rPr>
          <w:rFonts w:ascii="仿宋_GB2312" w:eastAsia="仿宋_GB2312" w:hAnsi="宋体" w:cs="宋体" w:hint="eastAsia"/>
          <w:color w:val="000000"/>
          <w:kern w:val="0"/>
          <w:sz w:val="32"/>
          <w:szCs w:val="32"/>
        </w:rPr>
        <w:t>环节过程中的突出问题，提出操作性工作建议，努力提升依申请公开依法规范水平。</w:t>
      </w:r>
      <w:r w:rsidRPr="00756052">
        <w:rPr>
          <w:rFonts w:ascii="仿宋_GB2312" w:eastAsia="仿宋_GB2312" w:hAnsi="宋体" w:cs="宋体" w:hint="eastAsia"/>
          <w:b/>
          <w:bCs/>
          <w:color w:val="000000"/>
          <w:kern w:val="0"/>
          <w:sz w:val="32"/>
          <w:szCs w:val="32"/>
        </w:rPr>
        <w:t>三是开展形式多样的业务培训</w:t>
      </w:r>
      <w:r w:rsidRPr="00756052">
        <w:rPr>
          <w:rFonts w:ascii="仿宋_GB2312" w:eastAsia="仿宋_GB2312" w:hAnsi="宋体" w:cs="宋体" w:hint="eastAsia"/>
          <w:color w:val="000000"/>
          <w:kern w:val="0"/>
          <w:sz w:val="32"/>
          <w:szCs w:val="32"/>
        </w:rPr>
        <w:t>。在“点面”结合培训方式的基础上，以解决工作中的常见问题为主要抓手，突出“依法行政”这一培训重点，继续加强基层工作人员相关业务培训，不断提升其综合业务水平。</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附表：政府信息公开情况统计表（2017年度）</w:t>
      </w:r>
    </w:p>
    <w:p w:rsidR="00756052" w:rsidRPr="00756052" w:rsidRDefault="00756052" w:rsidP="00756052">
      <w:pPr>
        <w:widowControl/>
        <w:ind w:firstLine="496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ind w:firstLine="496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ind w:firstLine="496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756052" w:rsidRPr="00756052" w:rsidRDefault="00756052" w:rsidP="00756052">
      <w:pPr>
        <w:widowControl/>
        <w:ind w:firstLine="288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r w:rsidRPr="00756052">
        <w:rPr>
          <w:rFonts w:ascii="仿宋_GB2312" w:eastAsia="仿宋_GB2312" w:hAnsi="宋体" w:cs="宋体" w:hint="eastAsia"/>
          <w:color w:val="000000"/>
          <w:kern w:val="0"/>
          <w:sz w:val="32"/>
          <w:szCs w:val="32"/>
        </w:rPr>
        <w:t>北京市中医管理局办公室</w:t>
      </w:r>
    </w:p>
    <w:p w:rsidR="00756052" w:rsidRPr="00756052" w:rsidRDefault="00756052" w:rsidP="00756052">
      <w:pPr>
        <w:widowControl/>
        <w:spacing w:line="540" w:lineRule="atLeast"/>
        <w:ind w:firstLine="400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r w:rsidRPr="00756052">
        <w:rPr>
          <w:rFonts w:ascii="仿宋_GB2312" w:eastAsia="仿宋_GB2312" w:hAnsi="宋体" w:cs="宋体" w:hint="eastAsia"/>
          <w:color w:val="000000"/>
          <w:kern w:val="0"/>
          <w:sz w:val="32"/>
          <w:szCs w:val="32"/>
        </w:rPr>
        <w:t>2018年3月</w:t>
      </w:r>
    </w:p>
    <w:p w:rsidR="00756052" w:rsidRDefault="00756052" w:rsidP="00756052">
      <w:pPr>
        <w:widowControl/>
        <w:spacing w:line="540" w:lineRule="atLeast"/>
        <w:jc w:val="left"/>
        <w:rPr>
          <w:rFonts w:ascii="仿宋_GB2312" w:eastAsia="仿宋_GB2312" w:hAnsi="宋体" w:cs="宋体"/>
          <w:color w:val="000000"/>
          <w:kern w:val="0"/>
          <w:sz w:val="32"/>
          <w:szCs w:val="32"/>
        </w:rPr>
      </w:pPr>
      <w:r w:rsidRPr="00756052">
        <w:rPr>
          <w:rFonts w:ascii="仿宋_GB2312" w:eastAsia="仿宋_GB2312" w:hAnsi="宋体" w:cs="宋体" w:hint="eastAsia"/>
          <w:color w:val="000000"/>
          <w:kern w:val="0"/>
          <w:sz w:val="32"/>
          <w:szCs w:val="32"/>
        </w:rPr>
        <w:t> </w:t>
      </w:r>
    </w:p>
    <w:p w:rsidR="00756052" w:rsidRDefault="00756052">
      <w:pPr>
        <w:widowControl/>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br w:type="page"/>
      </w:r>
    </w:p>
    <w:tbl>
      <w:tblPr>
        <w:tblW w:w="0" w:type="auto"/>
        <w:jc w:val="center"/>
        <w:tblLayout w:type="fixed"/>
        <w:tblLook w:val="04A0" w:firstRow="1" w:lastRow="0" w:firstColumn="1" w:lastColumn="0" w:noHBand="0" w:noVBand="1"/>
      </w:tblPr>
      <w:tblGrid>
        <w:gridCol w:w="7371"/>
        <w:gridCol w:w="851"/>
        <w:gridCol w:w="993"/>
      </w:tblGrid>
      <w:tr w:rsidR="00756052" w:rsidRPr="00756052" w:rsidTr="00756052">
        <w:trPr>
          <w:trHeight w:val="799"/>
          <w:jc w:val="center"/>
        </w:trPr>
        <w:tc>
          <w:tcPr>
            <w:tcW w:w="9215" w:type="dxa"/>
            <w:gridSpan w:val="3"/>
            <w:tcBorders>
              <w:top w:val="nil"/>
              <w:left w:val="nil"/>
              <w:bottom w:val="nil"/>
              <w:right w:val="nil"/>
            </w:tcBorders>
            <w:shd w:val="clear" w:color="000000" w:fill="auto"/>
            <w:vAlign w:val="bottom"/>
            <w:hideMark/>
          </w:tcPr>
          <w:p w:rsidR="00756052" w:rsidRPr="00756052" w:rsidRDefault="00756052" w:rsidP="00756052">
            <w:pPr>
              <w:widowControl/>
              <w:jc w:val="center"/>
              <w:rPr>
                <w:rFonts w:ascii="Arial" w:eastAsia="宋体" w:hAnsi="Arial" w:cs="Arial"/>
                <w:b/>
                <w:bCs/>
                <w:color w:val="FF8080"/>
                <w:kern w:val="0"/>
                <w:sz w:val="24"/>
                <w:szCs w:val="24"/>
              </w:rPr>
            </w:pPr>
            <w:r w:rsidRPr="00756052">
              <w:rPr>
                <w:rFonts w:ascii="Arial" w:eastAsia="宋体" w:hAnsi="Arial" w:cs="Arial"/>
                <w:b/>
                <w:bCs/>
                <w:color w:val="FF8080"/>
                <w:kern w:val="0"/>
                <w:sz w:val="24"/>
                <w:szCs w:val="24"/>
              </w:rPr>
              <w:lastRenderedPageBreak/>
              <w:t xml:space="preserve">  </w:t>
            </w:r>
            <w:r w:rsidRPr="00756052">
              <w:rPr>
                <w:rFonts w:ascii="Arial" w:eastAsia="宋体" w:hAnsi="Arial" w:cs="Arial"/>
                <w:b/>
                <w:bCs/>
                <w:kern w:val="0"/>
                <w:sz w:val="24"/>
                <w:szCs w:val="24"/>
              </w:rPr>
              <w:t xml:space="preserve">   </w:t>
            </w:r>
            <w:r w:rsidRPr="00756052">
              <w:rPr>
                <w:rFonts w:ascii="Arial" w:eastAsia="宋体" w:hAnsi="Arial" w:cs="Arial"/>
                <w:b/>
                <w:bCs/>
                <w:kern w:val="0"/>
                <w:sz w:val="24"/>
                <w:szCs w:val="24"/>
              </w:rPr>
              <w:t>政府信息公开情况统计表</w:t>
            </w:r>
            <w:r w:rsidRPr="00756052">
              <w:rPr>
                <w:rFonts w:ascii="Arial" w:eastAsia="宋体" w:hAnsi="Arial" w:cs="Arial"/>
                <w:b/>
                <w:bCs/>
                <w:kern w:val="0"/>
                <w:sz w:val="24"/>
                <w:szCs w:val="24"/>
              </w:rPr>
              <w:br/>
            </w:r>
            <w:r w:rsidRPr="00756052">
              <w:rPr>
                <w:rFonts w:ascii="Arial" w:eastAsia="宋体" w:hAnsi="Arial" w:cs="Arial"/>
                <w:b/>
                <w:bCs/>
                <w:kern w:val="0"/>
                <w:sz w:val="24"/>
                <w:szCs w:val="24"/>
              </w:rPr>
              <w:br/>
            </w:r>
            <w:r w:rsidRPr="00756052">
              <w:rPr>
                <w:rFonts w:ascii="Arial" w:eastAsia="宋体" w:hAnsi="Arial" w:cs="Arial"/>
                <w:b/>
                <w:bCs/>
                <w:kern w:val="0"/>
                <w:sz w:val="24"/>
                <w:szCs w:val="24"/>
              </w:rPr>
              <w:t>（</w:t>
            </w:r>
            <w:r w:rsidRPr="00756052">
              <w:rPr>
                <w:rFonts w:ascii="Arial" w:eastAsia="宋体" w:hAnsi="Arial" w:cs="Arial"/>
                <w:b/>
                <w:bCs/>
                <w:kern w:val="0"/>
                <w:sz w:val="24"/>
                <w:szCs w:val="24"/>
              </w:rPr>
              <w:t>2017</w:t>
            </w:r>
            <w:r w:rsidRPr="00756052">
              <w:rPr>
                <w:rFonts w:ascii="Arial" w:eastAsia="宋体" w:hAnsi="Arial" w:cs="Arial"/>
                <w:b/>
                <w:bCs/>
                <w:kern w:val="0"/>
                <w:sz w:val="24"/>
                <w:szCs w:val="24"/>
              </w:rPr>
              <w:t>年度）</w:t>
            </w:r>
          </w:p>
        </w:tc>
      </w:tr>
      <w:tr w:rsidR="00756052" w:rsidRPr="00756052" w:rsidTr="00756052">
        <w:trPr>
          <w:trHeight w:val="255"/>
          <w:jc w:val="center"/>
        </w:trPr>
        <w:tc>
          <w:tcPr>
            <w:tcW w:w="7371" w:type="dxa"/>
            <w:tcBorders>
              <w:top w:val="nil"/>
              <w:left w:val="nil"/>
              <w:bottom w:val="single" w:sz="4" w:space="0" w:color="auto"/>
              <w:right w:val="nil"/>
            </w:tcBorders>
            <w:shd w:val="clear" w:color="auto" w:fill="auto"/>
            <w:noWrap/>
            <w:vAlign w:val="bottom"/>
            <w:hideMark/>
          </w:tcPr>
          <w:p w:rsidR="00756052" w:rsidRPr="00756052" w:rsidRDefault="00756052" w:rsidP="00756052">
            <w:pPr>
              <w:widowControl/>
              <w:jc w:val="center"/>
              <w:rPr>
                <w:rFonts w:ascii="Arial" w:eastAsia="宋体" w:hAnsi="Arial" w:cs="Arial"/>
                <w:b/>
                <w:bCs/>
                <w:color w:val="FF8080"/>
                <w:kern w:val="0"/>
                <w:sz w:val="24"/>
                <w:szCs w:val="24"/>
              </w:rPr>
            </w:pPr>
          </w:p>
        </w:tc>
        <w:tc>
          <w:tcPr>
            <w:tcW w:w="851" w:type="dxa"/>
            <w:tcBorders>
              <w:top w:val="nil"/>
              <w:left w:val="nil"/>
              <w:bottom w:val="single" w:sz="4" w:space="0" w:color="auto"/>
              <w:right w:val="nil"/>
            </w:tcBorders>
            <w:shd w:val="clear" w:color="000000" w:fill="FFFFFF"/>
            <w:noWrap/>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 xml:space="preserve">　</w:t>
            </w:r>
          </w:p>
        </w:tc>
        <w:tc>
          <w:tcPr>
            <w:tcW w:w="993" w:type="dxa"/>
            <w:tcBorders>
              <w:top w:val="nil"/>
              <w:left w:val="nil"/>
              <w:bottom w:val="single" w:sz="4" w:space="0" w:color="auto"/>
              <w:right w:val="nil"/>
            </w:tcBorders>
            <w:shd w:val="clear" w:color="000000" w:fill="FFFFFF"/>
            <w:noWrap/>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 xml:space="preserve">　</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center"/>
              <w:rPr>
                <w:rFonts w:ascii="Arial" w:eastAsia="宋体" w:hAnsi="Arial" w:cs="Arial"/>
                <w:b/>
                <w:kern w:val="0"/>
                <w:sz w:val="20"/>
                <w:szCs w:val="20"/>
              </w:rPr>
            </w:pPr>
            <w:r w:rsidRPr="00756052">
              <w:rPr>
                <w:rFonts w:ascii="Arial" w:eastAsia="宋体" w:hAnsi="Arial" w:cs="Arial"/>
                <w:b/>
                <w:kern w:val="0"/>
                <w:sz w:val="20"/>
                <w:szCs w:val="20"/>
              </w:rPr>
              <w:t>统</w:t>
            </w:r>
            <w:r w:rsidRPr="00756052">
              <w:rPr>
                <w:rFonts w:ascii="Arial" w:eastAsia="宋体" w:hAnsi="Arial" w:cs="Arial"/>
                <w:b/>
                <w:kern w:val="0"/>
                <w:sz w:val="20"/>
                <w:szCs w:val="20"/>
              </w:rPr>
              <w:t xml:space="preserve"> </w:t>
            </w:r>
            <w:r w:rsidRPr="00756052">
              <w:rPr>
                <w:rFonts w:ascii="Arial" w:eastAsia="宋体" w:hAnsi="Arial" w:cs="Arial"/>
                <w:b/>
                <w:kern w:val="0"/>
                <w:sz w:val="20"/>
                <w:szCs w:val="20"/>
              </w:rPr>
              <w:t>计</w:t>
            </w:r>
            <w:r w:rsidRPr="00756052">
              <w:rPr>
                <w:rFonts w:ascii="Arial" w:eastAsia="宋体" w:hAnsi="Arial" w:cs="Arial"/>
                <w:b/>
                <w:kern w:val="0"/>
                <w:sz w:val="20"/>
                <w:szCs w:val="20"/>
              </w:rPr>
              <w:t xml:space="preserve"> </w:t>
            </w:r>
            <w:r w:rsidRPr="00756052">
              <w:rPr>
                <w:rFonts w:ascii="Arial" w:eastAsia="宋体" w:hAnsi="Arial" w:cs="Arial"/>
                <w:b/>
                <w:kern w:val="0"/>
                <w:sz w:val="20"/>
                <w:szCs w:val="20"/>
              </w:rPr>
              <w:t>指</w:t>
            </w:r>
            <w:r w:rsidRPr="00756052">
              <w:rPr>
                <w:rFonts w:ascii="Arial" w:eastAsia="宋体" w:hAnsi="Arial" w:cs="Arial"/>
                <w:b/>
                <w:kern w:val="0"/>
                <w:sz w:val="20"/>
                <w:szCs w:val="20"/>
              </w:rPr>
              <w:t xml:space="preserve"> </w:t>
            </w:r>
            <w:r w:rsidRPr="00756052">
              <w:rPr>
                <w:rFonts w:ascii="Arial" w:eastAsia="宋体" w:hAnsi="Arial" w:cs="Arial"/>
                <w:b/>
                <w:kern w:val="0"/>
                <w:sz w:val="20"/>
                <w:szCs w:val="20"/>
              </w:rPr>
              <w:t>标</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b/>
                <w:kern w:val="0"/>
                <w:sz w:val="20"/>
                <w:szCs w:val="20"/>
              </w:rPr>
            </w:pPr>
            <w:r w:rsidRPr="00756052">
              <w:rPr>
                <w:rFonts w:ascii="Arial" w:eastAsia="宋体" w:hAnsi="Arial" w:cs="Arial" w:hint="eastAsia"/>
                <w:b/>
                <w:kern w:val="0"/>
                <w:sz w:val="20"/>
                <w:szCs w:val="20"/>
              </w:rPr>
              <w:t>单位</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center"/>
              <w:rPr>
                <w:rFonts w:ascii="Arial" w:eastAsia="宋体" w:hAnsi="Arial" w:cs="Arial" w:hint="eastAsia"/>
                <w:b/>
                <w:kern w:val="0"/>
                <w:sz w:val="20"/>
                <w:szCs w:val="20"/>
              </w:rPr>
            </w:pPr>
            <w:r w:rsidRPr="00756052">
              <w:rPr>
                <w:rFonts w:ascii="Arial" w:eastAsia="宋体" w:hAnsi="Arial" w:cs="Arial"/>
                <w:b/>
                <w:kern w:val="0"/>
                <w:sz w:val="20"/>
                <w:szCs w:val="20"/>
              </w:rPr>
              <w:t>统计数</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一、主动公开情况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 xml:space="preserve">　</w:t>
            </w:r>
          </w:p>
        </w:tc>
      </w:tr>
      <w:tr w:rsidR="00756052" w:rsidRPr="00756052" w:rsidTr="00756052">
        <w:trPr>
          <w:trHeight w:val="360"/>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（一）主动公开政府信息数（不同渠道和方式公开相同信息计</w:t>
            </w:r>
            <w:r w:rsidRPr="00756052">
              <w:rPr>
                <w:rFonts w:ascii="Arial" w:eastAsia="宋体" w:hAnsi="Arial" w:cs="Arial"/>
                <w:kern w:val="0"/>
                <w:sz w:val="20"/>
                <w:szCs w:val="20"/>
              </w:rPr>
              <w:t>1</w:t>
            </w:r>
            <w:r w:rsidRPr="00756052">
              <w:rPr>
                <w:rFonts w:ascii="Arial" w:eastAsia="宋体" w:hAnsi="Arial" w:cs="Arial"/>
                <w:kern w:val="0"/>
                <w:sz w:val="20"/>
                <w:szCs w:val="20"/>
              </w:rPr>
              <w:t>条）</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202</w:t>
            </w:r>
          </w:p>
        </w:tc>
      </w:tr>
      <w:tr w:rsidR="00756052" w:rsidRPr="00756052" w:rsidTr="00756052">
        <w:trPr>
          <w:trHeight w:val="360"/>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其中：主动公开规范性文件数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制发规范性文件总数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（二）重点领域公开政府信息数（不同渠道和方式公开相同信息计</w:t>
            </w:r>
            <w:r w:rsidRPr="00756052">
              <w:rPr>
                <w:rFonts w:ascii="Arial" w:eastAsia="宋体" w:hAnsi="Arial" w:cs="Arial"/>
                <w:kern w:val="0"/>
                <w:sz w:val="20"/>
                <w:szCs w:val="20"/>
              </w:rPr>
              <w:t>1</w:t>
            </w:r>
            <w:r w:rsidRPr="00756052">
              <w:rPr>
                <w:rFonts w:ascii="Arial" w:eastAsia="宋体" w:hAnsi="Arial" w:cs="Arial"/>
                <w:kern w:val="0"/>
                <w:sz w:val="20"/>
                <w:szCs w:val="20"/>
              </w:rPr>
              <w:t>条）</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3</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其中：主动公开财政预算决算、</w:t>
            </w:r>
            <w:r w:rsidRPr="00756052">
              <w:rPr>
                <w:rFonts w:ascii="Arial" w:eastAsia="宋体" w:hAnsi="Arial" w:cs="Arial"/>
                <w:kern w:val="0"/>
                <w:sz w:val="20"/>
                <w:szCs w:val="20"/>
              </w:rPr>
              <w:t>“</w:t>
            </w:r>
            <w:r w:rsidRPr="00756052">
              <w:rPr>
                <w:rFonts w:ascii="Arial" w:eastAsia="宋体" w:hAnsi="Arial" w:cs="Arial"/>
                <w:kern w:val="0"/>
                <w:sz w:val="20"/>
                <w:szCs w:val="20"/>
              </w:rPr>
              <w:t>三公经费</w:t>
            </w:r>
            <w:r w:rsidRPr="00756052">
              <w:rPr>
                <w:rFonts w:ascii="Arial" w:eastAsia="宋体" w:hAnsi="Arial" w:cs="Arial"/>
                <w:kern w:val="0"/>
                <w:sz w:val="20"/>
                <w:szCs w:val="20"/>
              </w:rPr>
              <w:t>”</w:t>
            </w:r>
            <w:r w:rsidRPr="00756052">
              <w:rPr>
                <w:rFonts w:ascii="Arial" w:eastAsia="宋体" w:hAnsi="Arial" w:cs="Arial"/>
                <w:kern w:val="0"/>
                <w:sz w:val="20"/>
                <w:szCs w:val="20"/>
              </w:rPr>
              <w:t>和行政经费信息数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2</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主动公开保障性安居工程建设计划、项目开工和竣工情况，保障性住房的分配和退出等信息数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主动公开食品安全标准，食品生产经营许可、专项检查整治等信息数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主动公开环境核查审批、环境状况公报和重特大突发环境事件等信息数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主动公开招投标违法违规行为及处理情况、国有资金占控股或者主导地位依法应当招标的项目等信息数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主动公开生产安全事故的政府举措、处置进展、风险预警、防范措施等信息数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主动公开农用地转为建设用地批准、征收集体土地批准、征地公告征地补偿安置公示、集体土地征收结案等信息数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360"/>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主动公开政府指导价、政府定价和收费标准调整的项目、价格、依据、执行时间和范围等信息数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360"/>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主动公开本市企业信用信息系统中的警示信息和良好信息等信息数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主动公开政府部门预算执行审计结果等信息数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主动公开行政机关对与人民群众利益密切相关的公共企事业单位进行监督管理的信息数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主动公开市人民政府决定主动公开的其他信息数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（三）通过不同渠道和方式公开政府信息的情况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 xml:space="preserve">　</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1.</w:t>
            </w:r>
            <w:r w:rsidRPr="00756052">
              <w:rPr>
                <w:rFonts w:ascii="Arial" w:eastAsia="宋体" w:hAnsi="Arial" w:cs="Arial"/>
                <w:kern w:val="0"/>
                <w:sz w:val="20"/>
                <w:szCs w:val="20"/>
              </w:rPr>
              <w:t>政府公报公开政府信息数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2.</w:t>
            </w:r>
            <w:r w:rsidRPr="00756052">
              <w:rPr>
                <w:rFonts w:ascii="Arial" w:eastAsia="宋体" w:hAnsi="Arial" w:cs="Arial"/>
                <w:kern w:val="0"/>
                <w:sz w:val="20"/>
                <w:szCs w:val="20"/>
              </w:rPr>
              <w:t>政府网站公开政府信息数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202</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3.</w:t>
            </w:r>
            <w:r w:rsidRPr="00756052">
              <w:rPr>
                <w:rFonts w:ascii="Arial" w:eastAsia="宋体" w:hAnsi="Arial" w:cs="Arial"/>
                <w:kern w:val="0"/>
                <w:sz w:val="20"/>
                <w:szCs w:val="20"/>
              </w:rPr>
              <w:t>政务</w:t>
            </w:r>
            <w:proofErr w:type="gramStart"/>
            <w:r w:rsidRPr="00756052">
              <w:rPr>
                <w:rFonts w:ascii="Arial" w:eastAsia="宋体" w:hAnsi="Arial" w:cs="Arial"/>
                <w:kern w:val="0"/>
                <w:sz w:val="20"/>
                <w:szCs w:val="20"/>
              </w:rPr>
              <w:t>微博公开</w:t>
            </w:r>
            <w:proofErr w:type="gramEnd"/>
            <w:r w:rsidRPr="00756052">
              <w:rPr>
                <w:rFonts w:ascii="Arial" w:eastAsia="宋体" w:hAnsi="Arial" w:cs="Arial"/>
                <w:kern w:val="0"/>
                <w:sz w:val="20"/>
                <w:szCs w:val="20"/>
              </w:rPr>
              <w:t>政府信息数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4.</w:t>
            </w:r>
            <w:proofErr w:type="gramStart"/>
            <w:r w:rsidRPr="00756052">
              <w:rPr>
                <w:rFonts w:ascii="Arial" w:eastAsia="宋体" w:hAnsi="Arial" w:cs="Arial"/>
                <w:kern w:val="0"/>
                <w:sz w:val="20"/>
                <w:szCs w:val="20"/>
              </w:rPr>
              <w:t>政务微信公开</w:t>
            </w:r>
            <w:proofErr w:type="gramEnd"/>
            <w:r w:rsidRPr="00756052">
              <w:rPr>
                <w:rFonts w:ascii="Arial" w:eastAsia="宋体" w:hAnsi="Arial" w:cs="Arial"/>
                <w:kern w:val="0"/>
                <w:sz w:val="20"/>
                <w:szCs w:val="20"/>
              </w:rPr>
              <w:t>政府信息数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4</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5.</w:t>
            </w:r>
            <w:r w:rsidRPr="00756052">
              <w:rPr>
                <w:rFonts w:ascii="Arial" w:eastAsia="宋体" w:hAnsi="Arial" w:cs="Arial"/>
                <w:kern w:val="0"/>
                <w:sz w:val="20"/>
                <w:szCs w:val="20"/>
              </w:rPr>
              <w:t>其他方式公开政府信息数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二、回应解读情况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 xml:space="preserve">　</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lastRenderedPageBreak/>
              <w:t xml:space="preserve">  </w:t>
            </w:r>
            <w:r w:rsidRPr="00756052">
              <w:rPr>
                <w:rFonts w:ascii="Arial" w:eastAsia="宋体" w:hAnsi="Arial" w:cs="Arial"/>
                <w:kern w:val="0"/>
                <w:sz w:val="20"/>
                <w:szCs w:val="20"/>
              </w:rPr>
              <w:t>（一）回应公众关注热点或重大舆情数（不同方式回应同一热点或舆情计</w:t>
            </w:r>
            <w:r w:rsidRPr="00756052">
              <w:rPr>
                <w:rFonts w:ascii="Arial" w:eastAsia="宋体" w:hAnsi="Arial" w:cs="Arial"/>
                <w:kern w:val="0"/>
                <w:sz w:val="20"/>
                <w:szCs w:val="20"/>
              </w:rPr>
              <w:t>1</w:t>
            </w:r>
            <w:r w:rsidRPr="00756052">
              <w:rPr>
                <w:rFonts w:ascii="Arial" w:eastAsia="宋体" w:hAnsi="Arial" w:cs="Arial"/>
                <w:kern w:val="0"/>
                <w:sz w:val="20"/>
                <w:szCs w:val="20"/>
              </w:rPr>
              <w:t>次）</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（二）通过不同渠道和方式回应解读的情况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 xml:space="preserve">　</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1.</w:t>
            </w:r>
            <w:r w:rsidRPr="00756052">
              <w:rPr>
                <w:rFonts w:ascii="Arial" w:eastAsia="宋体" w:hAnsi="Arial" w:cs="Arial"/>
                <w:kern w:val="0"/>
                <w:sz w:val="20"/>
                <w:szCs w:val="20"/>
              </w:rPr>
              <w:t>参加或举办新闻发布会总次数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15</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其中：主要负责同志参加新闻发布会次数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15</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2.</w:t>
            </w:r>
            <w:r w:rsidRPr="00756052">
              <w:rPr>
                <w:rFonts w:ascii="Arial" w:eastAsia="宋体" w:hAnsi="Arial" w:cs="Arial"/>
                <w:kern w:val="0"/>
                <w:sz w:val="20"/>
                <w:szCs w:val="20"/>
              </w:rPr>
              <w:t>政府网站在线访谈次数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其中：主要负责同志参加政府网站在线访谈次数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3.</w:t>
            </w:r>
            <w:r w:rsidRPr="00756052">
              <w:rPr>
                <w:rFonts w:ascii="Arial" w:eastAsia="宋体" w:hAnsi="Arial" w:cs="Arial"/>
                <w:kern w:val="0"/>
                <w:sz w:val="20"/>
                <w:szCs w:val="20"/>
              </w:rPr>
              <w:t>政策解读稿件发布数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篇</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4.</w:t>
            </w:r>
            <w:proofErr w:type="gramStart"/>
            <w:r w:rsidRPr="00756052">
              <w:rPr>
                <w:rFonts w:ascii="Arial" w:eastAsia="宋体" w:hAnsi="Arial" w:cs="Arial"/>
                <w:kern w:val="0"/>
                <w:sz w:val="20"/>
                <w:szCs w:val="20"/>
              </w:rPr>
              <w:t>微博微信回应</w:t>
            </w:r>
            <w:proofErr w:type="gramEnd"/>
            <w:r w:rsidRPr="00756052">
              <w:rPr>
                <w:rFonts w:ascii="Arial" w:eastAsia="宋体" w:hAnsi="Arial" w:cs="Arial"/>
                <w:kern w:val="0"/>
                <w:sz w:val="20"/>
                <w:szCs w:val="20"/>
              </w:rPr>
              <w:t>事件数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32</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5.</w:t>
            </w:r>
            <w:r w:rsidRPr="00756052">
              <w:rPr>
                <w:rFonts w:ascii="Arial" w:eastAsia="宋体" w:hAnsi="Arial" w:cs="Arial"/>
                <w:kern w:val="0"/>
                <w:sz w:val="20"/>
                <w:szCs w:val="20"/>
              </w:rPr>
              <w:t>其他方式回应事件数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三、依申请公开情况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 xml:space="preserve">　</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（一）收到申请数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1.</w:t>
            </w:r>
            <w:r w:rsidRPr="00756052">
              <w:rPr>
                <w:rFonts w:ascii="Arial" w:eastAsia="宋体" w:hAnsi="Arial" w:cs="Arial"/>
                <w:kern w:val="0"/>
                <w:sz w:val="20"/>
                <w:szCs w:val="20"/>
              </w:rPr>
              <w:t>当面申请数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2.</w:t>
            </w:r>
            <w:r w:rsidRPr="00756052">
              <w:rPr>
                <w:rFonts w:ascii="Arial" w:eastAsia="宋体" w:hAnsi="Arial" w:cs="Arial"/>
                <w:kern w:val="0"/>
                <w:sz w:val="20"/>
                <w:szCs w:val="20"/>
              </w:rPr>
              <w:t>传真申请数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3.</w:t>
            </w:r>
            <w:r w:rsidRPr="00756052">
              <w:rPr>
                <w:rFonts w:ascii="Arial" w:eastAsia="宋体" w:hAnsi="Arial" w:cs="Arial"/>
                <w:kern w:val="0"/>
                <w:sz w:val="20"/>
                <w:szCs w:val="20"/>
              </w:rPr>
              <w:t>网络申请数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4</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4.</w:t>
            </w:r>
            <w:r w:rsidRPr="00756052">
              <w:rPr>
                <w:rFonts w:ascii="Arial" w:eastAsia="宋体" w:hAnsi="Arial" w:cs="Arial"/>
                <w:kern w:val="0"/>
                <w:sz w:val="20"/>
                <w:szCs w:val="20"/>
              </w:rPr>
              <w:t>信函申请数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6</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（二）申请</w:t>
            </w:r>
            <w:proofErr w:type="gramStart"/>
            <w:r w:rsidRPr="00756052">
              <w:rPr>
                <w:rFonts w:ascii="Arial" w:eastAsia="宋体" w:hAnsi="Arial" w:cs="Arial"/>
                <w:kern w:val="0"/>
                <w:sz w:val="20"/>
                <w:szCs w:val="20"/>
              </w:rPr>
              <w:t>办结数</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1.</w:t>
            </w:r>
            <w:r w:rsidRPr="00756052">
              <w:rPr>
                <w:rFonts w:ascii="Arial" w:eastAsia="宋体" w:hAnsi="Arial" w:cs="Arial"/>
                <w:kern w:val="0"/>
                <w:sz w:val="20"/>
                <w:szCs w:val="20"/>
              </w:rPr>
              <w:t>按时</w:t>
            </w:r>
            <w:proofErr w:type="gramStart"/>
            <w:r w:rsidRPr="00756052">
              <w:rPr>
                <w:rFonts w:ascii="Arial" w:eastAsia="宋体" w:hAnsi="Arial" w:cs="Arial"/>
                <w:kern w:val="0"/>
                <w:sz w:val="20"/>
                <w:szCs w:val="20"/>
              </w:rPr>
              <w:t>办结数</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2.</w:t>
            </w:r>
            <w:r w:rsidRPr="00756052">
              <w:rPr>
                <w:rFonts w:ascii="Arial" w:eastAsia="宋体" w:hAnsi="Arial" w:cs="Arial"/>
                <w:kern w:val="0"/>
                <w:sz w:val="20"/>
                <w:szCs w:val="20"/>
              </w:rPr>
              <w:t>延期</w:t>
            </w:r>
            <w:proofErr w:type="gramStart"/>
            <w:r w:rsidRPr="00756052">
              <w:rPr>
                <w:rFonts w:ascii="Arial" w:eastAsia="宋体" w:hAnsi="Arial" w:cs="Arial"/>
                <w:kern w:val="0"/>
                <w:sz w:val="20"/>
                <w:szCs w:val="20"/>
              </w:rPr>
              <w:t>办结数</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（三）申请答复数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1.</w:t>
            </w:r>
            <w:r w:rsidRPr="00756052">
              <w:rPr>
                <w:rFonts w:ascii="Arial" w:eastAsia="宋体" w:hAnsi="Arial" w:cs="Arial"/>
                <w:kern w:val="0"/>
                <w:sz w:val="20"/>
                <w:szCs w:val="20"/>
              </w:rPr>
              <w:t>属于已主动公开范围数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3</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2.</w:t>
            </w:r>
            <w:r w:rsidRPr="00756052">
              <w:rPr>
                <w:rFonts w:ascii="Arial" w:eastAsia="宋体" w:hAnsi="Arial" w:cs="Arial"/>
                <w:kern w:val="0"/>
                <w:sz w:val="20"/>
                <w:szCs w:val="20"/>
              </w:rPr>
              <w:t>同意公开答复数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3.</w:t>
            </w:r>
            <w:r w:rsidRPr="00756052">
              <w:rPr>
                <w:rFonts w:ascii="Arial" w:eastAsia="宋体" w:hAnsi="Arial" w:cs="Arial"/>
                <w:kern w:val="0"/>
                <w:sz w:val="20"/>
                <w:szCs w:val="20"/>
              </w:rPr>
              <w:t>同意部分公开答复数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4.</w:t>
            </w:r>
            <w:r w:rsidRPr="00756052">
              <w:rPr>
                <w:rFonts w:ascii="Arial" w:eastAsia="宋体" w:hAnsi="Arial" w:cs="Arial"/>
                <w:kern w:val="0"/>
                <w:sz w:val="20"/>
                <w:szCs w:val="20"/>
              </w:rPr>
              <w:t>不同意公开答复数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其中：涉及国家秘密</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涉及商业秘密</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涉及个人隐私</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危及国家安全、公共安全、经济安全和社会稳定</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不是《条例》所指政府信息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法律法规规定的其他情形</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5.</w:t>
            </w:r>
            <w:r w:rsidRPr="00756052">
              <w:rPr>
                <w:rFonts w:ascii="Arial" w:eastAsia="宋体" w:hAnsi="Arial" w:cs="Arial"/>
                <w:kern w:val="0"/>
                <w:sz w:val="20"/>
                <w:szCs w:val="20"/>
              </w:rPr>
              <w:t>不属于本行政机关公开数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lastRenderedPageBreak/>
              <w:t xml:space="preserve">     6.</w:t>
            </w:r>
            <w:r w:rsidRPr="00756052">
              <w:rPr>
                <w:rFonts w:ascii="Arial" w:eastAsia="宋体" w:hAnsi="Arial" w:cs="Arial"/>
                <w:kern w:val="0"/>
                <w:sz w:val="20"/>
                <w:szCs w:val="20"/>
              </w:rPr>
              <w:t>申请信息不存在数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3</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7.</w:t>
            </w:r>
            <w:r w:rsidRPr="00756052">
              <w:rPr>
                <w:rFonts w:ascii="Arial" w:eastAsia="宋体" w:hAnsi="Arial" w:cs="Arial"/>
                <w:kern w:val="0"/>
                <w:sz w:val="20"/>
                <w:szCs w:val="20"/>
              </w:rPr>
              <w:t>告知</w:t>
            </w:r>
            <w:proofErr w:type="gramStart"/>
            <w:r w:rsidRPr="00756052">
              <w:rPr>
                <w:rFonts w:ascii="Arial" w:eastAsia="宋体" w:hAnsi="Arial" w:cs="Arial"/>
                <w:kern w:val="0"/>
                <w:sz w:val="20"/>
                <w:szCs w:val="20"/>
              </w:rPr>
              <w:t>作出</w:t>
            </w:r>
            <w:proofErr w:type="gramEnd"/>
            <w:r w:rsidRPr="00756052">
              <w:rPr>
                <w:rFonts w:ascii="Arial" w:eastAsia="宋体" w:hAnsi="Arial" w:cs="Arial"/>
                <w:kern w:val="0"/>
                <w:sz w:val="20"/>
                <w:szCs w:val="20"/>
              </w:rPr>
              <w:t>更改补充数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8.</w:t>
            </w:r>
            <w:r w:rsidRPr="00756052">
              <w:rPr>
                <w:rFonts w:ascii="Arial" w:eastAsia="宋体" w:hAnsi="Arial" w:cs="Arial"/>
                <w:kern w:val="0"/>
                <w:sz w:val="20"/>
                <w:szCs w:val="20"/>
              </w:rPr>
              <w:t>告知通过其他途径办理数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四、行政复议数量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（一）维持具体行政行为数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（二）被依法纠错数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（三）其他情形数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五、行政诉讼数量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0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（一）维持具体行政行为或者驳回原告诉讼请求数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（二）被依法纠错数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（三）其他情形数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六、举报投诉数量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七、依申请公开信息收取的费用</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宋体" w:eastAsia="宋体" w:hAnsi="宋体" w:cs="Arial"/>
                <w:kern w:val="0"/>
                <w:sz w:val="20"/>
                <w:szCs w:val="20"/>
              </w:rPr>
            </w:pPr>
            <w:r w:rsidRPr="00756052">
              <w:rPr>
                <w:rFonts w:ascii="宋体" w:eastAsia="宋体" w:hAnsi="宋体" w:cs="Arial" w:hint="eastAsia"/>
                <w:kern w:val="0"/>
                <w:sz w:val="20"/>
                <w:szCs w:val="20"/>
              </w:rPr>
              <w:t>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hint="eastAsia"/>
                <w:kern w:val="0"/>
                <w:sz w:val="20"/>
                <w:szCs w:val="20"/>
              </w:rPr>
            </w:pPr>
            <w:r w:rsidRPr="00756052">
              <w:rPr>
                <w:rFonts w:ascii="Arial" w:eastAsia="宋体" w:hAnsi="Arial" w:cs="Arial"/>
                <w:kern w:val="0"/>
                <w:sz w:val="20"/>
                <w:szCs w:val="20"/>
              </w:rPr>
              <w:t xml:space="preserve">　</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八、机构建设和保障经费情况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 xml:space="preserve">　</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（一）政府信息公开工作专门机构数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proofErr w:type="gramStart"/>
            <w:r w:rsidRPr="00756052">
              <w:rPr>
                <w:rFonts w:ascii="Arial" w:eastAsia="宋体" w:hAnsi="Arial" w:cs="Arial"/>
                <w:kern w:val="0"/>
                <w:sz w:val="20"/>
                <w:szCs w:val="20"/>
              </w:rPr>
              <w:t>个</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（二）设置政府信息公开查阅点数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proofErr w:type="gramStart"/>
            <w:r w:rsidRPr="00756052">
              <w:rPr>
                <w:rFonts w:ascii="Arial" w:eastAsia="宋体" w:hAnsi="Arial" w:cs="Arial"/>
                <w:kern w:val="0"/>
                <w:sz w:val="20"/>
                <w:szCs w:val="20"/>
              </w:rPr>
              <w:t>个</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1</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（三）从事政府信息公开工作人员数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宋体" w:eastAsia="宋体" w:hAnsi="宋体" w:cs="Arial"/>
                <w:kern w:val="0"/>
                <w:sz w:val="20"/>
                <w:szCs w:val="20"/>
              </w:rPr>
            </w:pPr>
            <w:r w:rsidRPr="00756052">
              <w:rPr>
                <w:rFonts w:ascii="宋体" w:eastAsia="宋体" w:hAnsi="宋体" w:cs="Arial" w:hint="eastAsia"/>
                <w:kern w:val="0"/>
                <w:sz w:val="20"/>
                <w:szCs w:val="20"/>
              </w:rPr>
              <w:t>人</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hint="eastAsia"/>
                <w:kern w:val="0"/>
                <w:sz w:val="20"/>
                <w:szCs w:val="20"/>
              </w:rPr>
            </w:pPr>
            <w:r w:rsidRPr="00756052">
              <w:rPr>
                <w:rFonts w:ascii="Arial" w:eastAsia="宋体" w:hAnsi="Arial" w:cs="Arial"/>
                <w:kern w:val="0"/>
                <w:sz w:val="20"/>
                <w:szCs w:val="20"/>
              </w:rPr>
              <w:t>4</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1.</w:t>
            </w:r>
            <w:r w:rsidRPr="00756052">
              <w:rPr>
                <w:rFonts w:ascii="Arial" w:eastAsia="宋体" w:hAnsi="Arial" w:cs="Arial"/>
                <w:kern w:val="0"/>
                <w:sz w:val="20"/>
                <w:szCs w:val="20"/>
              </w:rPr>
              <w:t>专职人员数（不包括政府公报及政府网站工作人员数）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宋体" w:eastAsia="宋体" w:hAnsi="宋体" w:cs="Arial"/>
                <w:kern w:val="0"/>
                <w:sz w:val="20"/>
                <w:szCs w:val="20"/>
              </w:rPr>
            </w:pPr>
            <w:r w:rsidRPr="00756052">
              <w:rPr>
                <w:rFonts w:ascii="宋体" w:eastAsia="宋体" w:hAnsi="宋体" w:cs="Arial" w:hint="eastAsia"/>
                <w:kern w:val="0"/>
                <w:sz w:val="20"/>
                <w:szCs w:val="20"/>
              </w:rPr>
              <w:t>人</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hint="eastAsia"/>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2.</w:t>
            </w:r>
            <w:r w:rsidRPr="00756052">
              <w:rPr>
                <w:rFonts w:ascii="Arial" w:eastAsia="宋体" w:hAnsi="Arial" w:cs="Arial"/>
                <w:kern w:val="0"/>
                <w:sz w:val="20"/>
                <w:szCs w:val="20"/>
              </w:rPr>
              <w:t>兼职人员数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宋体" w:eastAsia="宋体" w:hAnsi="宋体" w:cs="Arial"/>
                <w:kern w:val="0"/>
                <w:sz w:val="20"/>
                <w:szCs w:val="20"/>
              </w:rPr>
            </w:pPr>
            <w:r w:rsidRPr="00756052">
              <w:rPr>
                <w:rFonts w:ascii="宋体" w:eastAsia="宋体" w:hAnsi="宋体" w:cs="Arial" w:hint="eastAsia"/>
                <w:kern w:val="0"/>
                <w:sz w:val="20"/>
                <w:szCs w:val="20"/>
              </w:rPr>
              <w:t>人</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hint="eastAsia"/>
                <w:kern w:val="0"/>
                <w:sz w:val="20"/>
                <w:szCs w:val="20"/>
              </w:rPr>
            </w:pPr>
            <w:r w:rsidRPr="00756052">
              <w:rPr>
                <w:rFonts w:ascii="Arial" w:eastAsia="宋体" w:hAnsi="Arial" w:cs="Arial"/>
                <w:kern w:val="0"/>
                <w:sz w:val="20"/>
                <w:szCs w:val="20"/>
              </w:rPr>
              <w:t>4</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（四）政府信息公开专项经费（不包括用于政府公报编辑管理及政府网站建设维护等方面的经费）</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宋体" w:eastAsia="宋体" w:hAnsi="宋体" w:cs="Arial"/>
                <w:kern w:val="0"/>
                <w:sz w:val="20"/>
                <w:szCs w:val="20"/>
              </w:rPr>
            </w:pPr>
            <w:r w:rsidRPr="00756052">
              <w:rPr>
                <w:rFonts w:ascii="宋体" w:eastAsia="宋体" w:hAnsi="宋体" w:cs="Arial" w:hint="eastAsia"/>
                <w:kern w:val="0"/>
                <w:sz w:val="20"/>
                <w:szCs w:val="20"/>
              </w:rPr>
              <w:t>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hint="eastAsia"/>
                <w:kern w:val="0"/>
                <w:sz w:val="20"/>
                <w:szCs w:val="20"/>
              </w:rPr>
            </w:pPr>
            <w:r w:rsidRPr="00756052">
              <w:rPr>
                <w:rFonts w:ascii="Arial" w:eastAsia="宋体" w:hAnsi="Arial" w:cs="Arial"/>
                <w:kern w:val="0"/>
                <w:sz w:val="20"/>
                <w:szCs w:val="20"/>
              </w:rPr>
              <w:t>0</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九、政府信息公开会议和培训情况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 xml:space="preserve">　</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（一）召开政府信息公开工作会议或专题会议数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6</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（二）举办各类培训班数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宋体" w:eastAsia="宋体" w:hAnsi="宋体" w:cs="Arial"/>
                <w:kern w:val="0"/>
                <w:sz w:val="20"/>
                <w:szCs w:val="20"/>
              </w:rPr>
            </w:pPr>
            <w:r w:rsidRPr="00756052">
              <w:rPr>
                <w:rFonts w:ascii="宋体" w:eastAsia="宋体" w:hAnsi="宋体" w:cs="Arial" w:hint="eastAsia"/>
                <w:kern w:val="0"/>
                <w:sz w:val="20"/>
                <w:szCs w:val="20"/>
              </w:rPr>
              <w:t>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hint="eastAsia"/>
                <w:kern w:val="0"/>
                <w:sz w:val="20"/>
                <w:szCs w:val="20"/>
              </w:rPr>
            </w:pPr>
            <w:r w:rsidRPr="00756052">
              <w:rPr>
                <w:rFonts w:ascii="Arial" w:eastAsia="宋体" w:hAnsi="Arial" w:cs="Arial"/>
                <w:kern w:val="0"/>
                <w:sz w:val="20"/>
                <w:szCs w:val="20"/>
              </w:rPr>
              <w:t>6</w:t>
            </w:r>
          </w:p>
        </w:tc>
      </w:tr>
      <w:tr w:rsidR="00756052" w:rsidRPr="00756052" w:rsidTr="00756052">
        <w:trPr>
          <w:trHeight w:val="435"/>
          <w:jc w:val="center"/>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left"/>
              <w:rPr>
                <w:rFonts w:ascii="Arial" w:eastAsia="宋体" w:hAnsi="Arial" w:cs="Arial"/>
                <w:kern w:val="0"/>
                <w:sz w:val="20"/>
                <w:szCs w:val="20"/>
              </w:rPr>
            </w:pPr>
            <w:r w:rsidRPr="00756052">
              <w:rPr>
                <w:rFonts w:ascii="Arial" w:eastAsia="宋体" w:hAnsi="Arial" w:cs="Arial"/>
                <w:kern w:val="0"/>
                <w:sz w:val="20"/>
                <w:szCs w:val="20"/>
              </w:rPr>
              <w:t xml:space="preserve">  </w:t>
            </w:r>
            <w:r w:rsidRPr="00756052">
              <w:rPr>
                <w:rFonts w:ascii="Arial" w:eastAsia="宋体" w:hAnsi="Arial" w:cs="Arial"/>
                <w:kern w:val="0"/>
                <w:sz w:val="20"/>
                <w:szCs w:val="20"/>
              </w:rPr>
              <w:t>（三）接受培训人员数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052" w:rsidRPr="00756052" w:rsidRDefault="00756052" w:rsidP="00756052">
            <w:pPr>
              <w:widowControl/>
              <w:jc w:val="center"/>
              <w:rPr>
                <w:rFonts w:ascii="Arial" w:eastAsia="宋体" w:hAnsi="Arial" w:cs="Arial"/>
                <w:kern w:val="0"/>
                <w:sz w:val="20"/>
                <w:szCs w:val="20"/>
              </w:rPr>
            </w:pPr>
            <w:r w:rsidRPr="00756052">
              <w:rPr>
                <w:rFonts w:ascii="Arial" w:eastAsia="宋体" w:hAnsi="Arial" w:cs="Arial"/>
                <w:kern w:val="0"/>
                <w:sz w:val="20"/>
                <w:szCs w:val="20"/>
              </w:rPr>
              <w:t>人次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052" w:rsidRPr="00756052" w:rsidRDefault="00756052" w:rsidP="00756052">
            <w:pPr>
              <w:widowControl/>
              <w:jc w:val="right"/>
              <w:rPr>
                <w:rFonts w:ascii="Arial" w:eastAsia="宋体" w:hAnsi="Arial" w:cs="Arial"/>
                <w:kern w:val="0"/>
                <w:sz w:val="20"/>
                <w:szCs w:val="20"/>
              </w:rPr>
            </w:pPr>
            <w:r w:rsidRPr="00756052">
              <w:rPr>
                <w:rFonts w:ascii="Arial" w:eastAsia="宋体" w:hAnsi="Arial" w:cs="Arial"/>
                <w:kern w:val="0"/>
                <w:sz w:val="20"/>
                <w:szCs w:val="20"/>
              </w:rPr>
              <w:t>30</w:t>
            </w:r>
          </w:p>
        </w:tc>
      </w:tr>
    </w:tbl>
    <w:p w:rsidR="00756052" w:rsidRPr="00756052" w:rsidRDefault="00756052" w:rsidP="00756052">
      <w:pPr>
        <w:widowControl/>
        <w:spacing w:line="540" w:lineRule="atLeast"/>
        <w:jc w:val="left"/>
        <w:rPr>
          <w:rFonts w:ascii="宋体" w:eastAsia="宋体" w:hAnsi="宋体" w:cs="宋体" w:hint="eastAsia"/>
          <w:color w:val="000000"/>
          <w:kern w:val="0"/>
          <w:sz w:val="18"/>
          <w:szCs w:val="18"/>
        </w:rPr>
      </w:pPr>
    </w:p>
    <w:p w:rsidR="00756052" w:rsidRPr="00756052" w:rsidRDefault="00756052" w:rsidP="00756052">
      <w:pPr>
        <w:widowControl/>
        <w:spacing w:line="540" w:lineRule="atLeast"/>
        <w:ind w:firstLine="640"/>
        <w:jc w:val="left"/>
        <w:rPr>
          <w:rFonts w:ascii="宋体" w:eastAsia="宋体" w:hAnsi="宋体" w:cs="宋体" w:hint="eastAsia"/>
          <w:color w:val="000000"/>
          <w:kern w:val="0"/>
          <w:sz w:val="18"/>
          <w:szCs w:val="18"/>
        </w:rPr>
      </w:pPr>
      <w:r w:rsidRPr="00756052">
        <w:rPr>
          <w:rFonts w:ascii="仿宋_GB2312" w:eastAsia="仿宋_GB2312" w:hAnsi="宋体" w:cs="宋体" w:hint="eastAsia"/>
          <w:color w:val="000000"/>
          <w:kern w:val="0"/>
          <w:sz w:val="32"/>
          <w:szCs w:val="32"/>
        </w:rPr>
        <w:t> </w:t>
      </w:r>
    </w:p>
    <w:p w:rsidR="006566C4" w:rsidRDefault="006566C4"/>
    <w:sectPr w:rsidR="006566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52"/>
    <w:rsid w:val="006566C4"/>
    <w:rsid w:val="006D7686"/>
    <w:rsid w:val="0075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DAF13-7E8C-4E42-82B3-FFC61493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052"/>
    <w:rPr>
      <w:color w:val="0000FF"/>
      <w:u w:val="single"/>
    </w:rPr>
  </w:style>
  <w:style w:type="paragraph" w:customStyle="1" w:styleId="p">
    <w:name w:val="p"/>
    <w:basedOn w:val="a"/>
    <w:rsid w:val="007560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2483">
      <w:bodyDiv w:val="1"/>
      <w:marLeft w:val="0"/>
      <w:marRight w:val="0"/>
      <w:marTop w:val="0"/>
      <w:marBottom w:val="0"/>
      <w:divBdr>
        <w:top w:val="none" w:sz="0" w:space="0" w:color="auto"/>
        <w:left w:val="none" w:sz="0" w:space="0" w:color="auto"/>
        <w:bottom w:val="none" w:sz="0" w:space="0" w:color="auto"/>
        <w:right w:val="none" w:sz="0" w:space="0" w:color="auto"/>
      </w:divBdr>
    </w:div>
    <w:div w:id="21040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jtcm.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wangpeng</dc:creator>
  <cp:keywords/>
  <dc:description/>
  <cp:lastModifiedBy>wangpeng</cp:lastModifiedBy>
  <cp:revision>1</cp:revision>
  <dcterms:created xsi:type="dcterms:W3CDTF">2018-03-20T14:27:00Z</dcterms:created>
  <dcterms:modified xsi:type="dcterms:W3CDTF">2018-03-20T14:33:00Z</dcterms:modified>
</cp:coreProperties>
</file>