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0" w:lineRule="atLeast"/>
        <w:ind w:firstLine="2711" w:firstLineChars="600"/>
        <w:jc w:val="both"/>
        <w:rPr>
          <w:rFonts w:ascii="宋体" w:hAnsi="宋体"/>
          <w:b/>
          <w:color w:val="FF0000"/>
          <w:sz w:val="45"/>
        </w:rPr>
      </w:pPr>
      <w:r>
        <w:rPr>
          <w:rFonts w:ascii="宋体" w:hAnsi="宋体"/>
          <w:b/>
          <w:color w:val="FF0000"/>
          <w:sz w:val="45"/>
        </w:rPr>
        <w:t>北京市</w:t>
      </w:r>
      <w:r>
        <w:rPr>
          <w:rFonts w:hint="eastAsia" w:ascii="宋体" w:hAnsi="宋体"/>
          <w:b/>
          <w:color w:val="FF0000"/>
          <w:sz w:val="45"/>
        </w:rPr>
        <w:t>中医管理局</w:t>
      </w:r>
    </w:p>
    <w:p>
      <w:pPr>
        <w:spacing w:line="0" w:lineRule="atLeast"/>
        <w:ind w:firstLine="0" w:firstLineChars="0"/>
        <w:jc w:val="center"/>
        <w:rPr>
          <w:rFonts w:ascii="宋体" w:hAnsi="宋体"/>
          <w:b/>
          <w:color w:val="FF0000"/>
          <w:sz w:val="43"/>
          <w:szCs w:val="43"/>
        </w:rPr>
      </w:pPr>
      <w:r>
        <w:rPr>
          <w:rFonts w:hint="eastAsia" w:ascii="宋体" w:hAnsi="宋体"/>
          <w:b/>
          <w:color w:val="FF0000"/>
          <w:sz w:val="43"/>
          <w:szCs w:val="43"/>
        </w:rPr>
        <w:t>北京中医健康乡村（社区）试点建设工作</w:t>
      </w:r>
    </w:p>
    <w:p>
      <w:pPr>
        <w:spacing w:line="200" w:lineRule="exact"/>
        <w:ind w:firstLine="480"/>
        <w:jc w:val="center"/>
        <w:rPr>
          <w:rFonts w:eastAsia="Times New Roman"/>
          <w:sz w:val="24"/>
        </w:rPr>
      </w:pPr>
    </w:p>
    <w:p>
      <w:pPr>
        <w:spacing w:line="303" w:lineRule="exact"/>
        <w:ind w:firstLine="480"/>
        <w:jc w:val="center"/>
        <w:rPr>
          <w:rFonts w:eastAsia="Times New Roman"/>
          <w:sz w:val="24"/>
        </w:rPr>
      </w:pPr>
    </w:p>
    <w:p>
      <w:pPr>
        <w:spacing w:line="0" w:lineRule="atLeast"/>
        <w:ind w:firstLine="2880"/>
        <w:rPr>
          <w:rFonts w:ascii="宋体" w:hAnsi="宋体"/>
          <w:color w:val="FF0000"/>
          <w:sz w:val="144"/>
        </w:rPr>
      </w:pPr>
      <w:r>
        <w:rPr>
          <w:rFonts w:ascii="宋体" w:hAnsi="宋体"/>
          <w:color w:val="FF0000"/>
          <w:sz w:val="144"/>
        </w:rPr>
        <w:t>简 报</w:t>
      </w:r>
    </w:p>
    <w:p>
      <w:pPr>
        <w:spacing w:line="200" w:lineRule="exact"/>
        <w:ind w:firstLine="480"/>
        <w:jc w:val="center"/>
        <w:rPr>
          <w:rFonts w:eastAsia="Times New Roman"/>
          <w:sz w:val="24"/>
        </w:rPr>
      </w:pPr>
    </w:p>
    <w:p>
      <w:pPr>
        <w:spacing w:line="200" w:lineRule="exact"/>
        <w:ind w:firstLine="480"/>
        <w:jc w:val="center"/>
        <w:rPr>
          <w:rFonts w:eastAsia="Times New Roman"/>
          <w:sz w:val="24"/>
        </w:rPr>
      </w:pPr>
    </w:p>
    <w:p>
      <w:pPr>
        <w:spacing w:line="229" w:lineRule="exact"/>
        <w:ind w:firstLine="480"/>
        <w:jc w:val="center"/>
        <w:rPr>
          <w:rFonts w:eastAsia="Times New Roman"/>
          <w:sz w:val="24"/>
        </w:rPr>
      </w:pPr>
    </w:p>
    <w:p>
      <w:pPr>
        <w:tabs>
          <w:tab w:val="left" w:pos="7020"/>
        </w:tabs>
        <w:spacing w:line="0" w:lineRule="atLeast"/>
        <w:ind w:left="160" w:firstLine="620"/>
        <w:jc w:val="center"/>
        <w:rPr>
          <w:rFonts w:ascii="Arial" w:hAnsi="Arial" w:eastAsia="Arial"/>
          <w:sz w:val="31"/>
        </w:rPr>
      </w:pPr>
      <w:r>
        <w:rPr>
          <w:rFonts w:hint="eastAsia" w:ascii="Arial" w:hAnsi="Arial" w:eastAsia="Arial"/>
          <w:sz w:val="31"/>
        </w:rPr>
        <w:t>第1</w:t>
      </w:r>
      <w:r>
        <w:rPr>
          <w:rFonts w:hint="eastAsia" w:ascii="Arial" w:hAnsi="Arial" w:eastAsia="宋体"/>
          <w:sz w:val="31"/>
          <w:lang w:val="en-US" w:eastAsia="zh-CN"/>
        </w:rPr>
        <w:t>5</w:t>
      </w:r>
      <w:r>
        <w:rPr>
          <w:rFonts w:hint="eastAsia" w:ascii="Arial" w:hAnsi="Arial"/>
          <w:sz w:val="31"/>
          <w:lang w:val="en-US" w:eastAsia="zh-CN"/>
        </w:rPr>
        <w:t>8</w:t>
      </w:r>
      <w:r>
        <w:rPr>
          <w:rFonts w:hint="eastAsia" w:ascii="Arial" w:hAnsi="Arial" w:eastAsia="Arial"/>
          <w:sz w:val="31"/>
        </w:rPr>
        <w:t>期</w:t>
      </w:r>
    </w:p>
    <w:p>
      <w:pPr>
        <w:spacing w:line="200" w:lineRule="exact"/>
        <w:ind w:firstLine="480"/>
        <w:jc w:val="center"/>
        <w:rPr>
          <w:rFonts w:eastAsia="Times New Roman"/>
          <w:sz w:val="24"/>
        </w:rPr>
      </w:pPr>
    </w:p>
    <w:p>
      <w:pPr>
        <w:spacing w:line="346" w:lineRule="exact"/>
        <w:ind w:firstLine="480"/>
        <w:jc w:val="center"/>
        <w:rPr>
          <w:rFonts w:eastAsia="Times New Roman"/>
          <w:sz w:val="24"/>
        </w:rPr>
      </w:pPr>
    </w:p>
    <w:p>
      <w:pPr>
        <w:tabs>
          <w:tab w:val="left" w:pos="7020"/>
        </w:tabs>
        <w:spacing w:line="0" w:lineRule="atLeast"/>
        <w:ind w:firstLine="0" w:firstLineChars="0"/>
        <w:jc w:val="both"/>
        <w:rPr>
          <w:rFonts w:ascii="宋体" w:hAnsi="宋体"/>
          <w:color w:val="FF0000"/>
          <w:sz w:val="45"/>
        </w:rPr>
      </w:pPr>
      <w:r>
        <w:rPr>
          <w:rFonts w:ascii="宋体" w:hAnsi="宋体"/>
          <w:sz w:val="31"/>
        </w:rPr>
        <w:t>北京市</w:t>
      </w:r>
      <w:r>
        <w:rPr>
          <w:rFonts w:hint="eastAsia" w:ascii="宋体" w:hAnsi="宋体"/>
          <w:sz w:val="31"/>
        </w:rPr>
        <w:t>中医管理局北京中医健康乡村（社区）试点建设工作</w:t>
      </w:r>
    </w:p>
    <w:p>
      <w:pPr>
        <w:tabs>
          <w:tab w:val="left" w:pos="7020"/>
        </w:tabs>
        <w:spacing w:line="0" w:lineRule="atLeast"/>
        <w:ind w:firstLine="0" w:firstLineChars="0"/>
        <w:jc w:val="both"/>
        <w:rPr>
          <w:rFonts w:ascii="宋体" w:hAnsi="宋体"/>
          <w:sz w:val="31"/>
        </w:rPr>
      </w:pPr>
      <w:r>
        <w:rPr>
          <w:rFonts w:eastAsia="Times New Roman"/>
          <w:sz w:val="24"/>
        </w:rPr>
        <mc:AlternateContent>
          <mc:Choice Requires="wps">
            <w:drawing>
              <wp:anchor distT="0" distB="0" distL="114300" distR="114300" simplePos="0" relativeHeight="251676672" behindDoc="0" locked="0" layoutInCell="1" allowOverlap="1">
                <wp:simplePos x="0" y="0"/>
                <wp:positionH relativeFrom="column">
                  <wp:posOffset>-50165</wp:posOffset>
                </wp:positionH>
                <wp:positionV relativeFrom="paragraph">
                  <wp:posOffset>271145</wp:posOffset>
                </wp:positionV>
                <wp:extent cx="5480685" cy="12065"/>
                <wp:effectExtent l="12700" t="12700" r="19050" b="13970"/>
                <wp:wrapNone/>
                <wp:docPr id="5" name="直线连接符 5"/>
                <wp:cNvGraphicFramePr/>
                <a:graphic xmlns:a="http://schemas.openxmlformats.org/drawingml/2006/main">
                  <a:graphicData uri="http://schemas.microsoft.com/office/word/2010/wordprocessingShape">
                    <wps:wsp>
                      <wps:cNvCnPr/>
                      <wps:spPr>
                        <a:xfrm>
                          <a:off x="0" y="0"/>
                          <a:ext cx="5480462" cy="11875"/>
                        </a:xfrm>
                        <a:prstGeom prst="line">
                          <a:avLst/>
                        </a:prstGeom>
                        <a:ln w="28575">
                          <a:solidFill>
                            <a:srgbClr val="FF0000"/>
                          </a:solidFill>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id="直线连接符 5" o:spid="_x0000_s1026" o:spt="20" style="position:absolute;left:0pt;margin-left:-3.95pt;margin-top:21.35pt;height:0.95pt;width:431.55pt;z-index:251676672;mso-width-relative:page;mso-height-relative:page;" filled="f" stroked="t" coordsize="21600,21600" o:gfxdata="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A8AmAC2AAAAAgBAAAPAAAAAAAAAAEAIAAAACIAAABkcnMvZG93&#10;bnJldi54bWxQSwECFAAUAAAACACHTuJAEGHR2scBAABRAwAADgAAAAAAAAABACAAAAAnAQAAZHJz&#10;L2Uyb0RvYy54bWxQSwUGAAAAAAYABgBZAQAAYAUAAAAA&#10;">
                <v:fill on="f" focussize="0,0"/>
                <v:stroke weight="2.25pt" color="#FF0000 [3205]" joinstyle="round"/>
                <v:imagedata o:title=""/>
                <o:lock v:ext="edit" aspectratio="f"/>
              </v:line>
            </w:pict>
          </mc:Fallback>
        </mc:AlternateContent>
      </w:r>
      <w:r>
        <w:rPr>
          <w:rFonts w:ascii="宋体" w:hAnsi="宋体"/>
          <w:sz w:val="31"/>
        </w:rPr>
        <w:t>领导小组办公室编印</w:t>
      </w:r>
      <w:r>
        <w:rPr>
          <w:rFonts w:hint="eastAsia" w:ascii="宋体" w:hAnsi="宋体"/>
          <w:sz w:val="31"/>
        </w:rPr>
        <w:t xml:space="preserve">                 </w:t>
      </w:r>
      <w:r>
        <w:rPr>
          <w:rFonts w:ascii="Arial" w:hAnsi="Arial" w:eastAsia="Arial"/>
          <w:sz w:val="31"/>
        </w:rPr>
        <w:t>201</w:t>
      </w:r>
      <w:r>
        <w:rPr>
          <w:rFonts w:hint="eastAsia" w:ascii="Arial" w:hAnsi="Arial"/>
          <w:sz w:val="31"/>
        </w:rPr>
        <w:t>8</w:t>
      </w:r>
      <w:r>
        <w:rPr>
          <w:rFonts w:ascii="Arial" w:hAnsi="Arial" w:eastAsia="Arial"/>
          <w:sz w:val="31"/>
        </w:rPr>
        <w:t>年</w:t>
      </w:r>
      <w:r>
        <w:rPr>
          <w:rFonts w:hint="eastAsia" w:ascii="Arial" w:hAnsi="Arial" w:eastAsia="Arial"/>
          <w:sz w:val="31"/>
        </w:rPr>
        <w:t>4</w:t>
      </w:r>
      <w:r>
        <w:rPr>
          <w:rFonts w:ascii="Arial" w:hAnsi="Arial" w:eastAsia="Arial"/>
          <w:sz w:val="31"/>
        </w:rPr>
        <w:t>月</w:t>
      </w:r>
      <w:r>
        <w:rPr>
          <w:rFonts w:hint="eastAsia" w:ascii="Arial" w:hAnsi="Arial" w:eastAsia="宋体"/>
          <w:sz w:val="31"/>
          <w:lang w:val="en-US" w:eastAsia="zh-CN"/>
        </w:rPr>
        <w:t>20</w:t>
      </w:r>
      <w:r>
        <w:rPr>
          <w:rFonts w:ascii="Arial" w:hAnsi="Arial" w:eastAsia="Arial"/>
          <w:sz w:val="31"/>
        </w:rPr>
        <w:t>日</w:t>
      </w:r>
    </w:p>
    <w:p>
      <w:pPr>
        <w:spacing w:line="200" w:lineRule="exact"/>
        <w:ind w:firstLine="480"/>
        <w:jc w:val="center"/>
        <w:rPr>
          <w:rFonts w:eastAsia="Times New Roman"/>
          <w:sz w:val="24"/>
        </w:rPr>
      </w:pPr>
    </w:p>
    <w:p>
      <w:pPr>
        <w:ind w:firstLine="0" w:firstLineChars="0"/>
        <w:jc w:val="center"/>
        <w:textAlignment w:val="baseline"/>
        <w:rPr>
          <w:rFonts w:ascii="方正小标宋简体" w:hAnsi="宋体" w:eastAsia="方正小标宋简体"/>
          <w:sz w:val="44"/>
          <w:szCs w:val="44"/>
        </w:rPr>
      </w:pPr>
      <w:r>
        <w:rPr>
          <w:rFonts w:hint="eastAsia" w:ascii="方正小标宋简体" w:hAnsi="宋体" w:eastAsia="方正小标宋简体"/>
          <w:sz w:val="44"/>
          <w:szCs w:val="44"/>
        </w:rPr>
        <w:t>北京中医健康乡村（社区）试点建设工作之</w:t>
      </w:r>
    </w:p>
    <w:p>
      <w:pPr>
        <w:ind w:left="0" w:leftChars="0" w:firstLine="0" w:firstLineChars="0"/>
        <w:jc w:val="center"/>
      </w:pPr>
      <w:r>
        <w:rPr>
          <w:rFonts w:hint="eastAsia" w:ascii="方正小标宋简体" w:hAnsi="宋体" w:eastAsia="方正小标宋简体"/>
          <w:sz w:val="44"/>
          <w:szCs w:val="44"/>
        </w:rPr>
        <w:t>东风社区卫生服务中心举办望京医院朱立国团队骨伤特色门诊揭牌仪式</w:t>
      </w:r>
    </w:p>
    <w:p>
      <w:pPr>
        <w:ind w:firstLine="420"/>
      </w:pPr>
    </w:p>
    <w:p>
      <w:pPr>
        <w:spacing w:line="360" w:lineRule="auto"/>
        <w:ind w:firstLine="56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2018年4月19日上午，“中医健康社区”中国中医科学院望京医院朱立国团队骨伤特色门诊揭牌仪式，在东风社区卫生服务中心会议室举行，朝阳区卫生和计划生育委员会副主任石少辉、中国中医科学院望京医院院长朱立国、东风社区卫生服务中心主任苗杰、书记杜华等领导出席揭牌仪式。</w:t>
      </w:r>
    </w:p>
    <w:p>
      <w:pPr>
        <w:spacing w:line="360" w:lineRule="auto"/>
        <w:ind w:firstLine="56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启动会上，东风社区卫生服务中心副主任刘金凤回顾了自2015年至今朱立国团队在中心开展工作的脉络及取得的成绩，尤其是近两</w:t>
      </w:r>
      <w:r>
        <w:rPr>
          <w:rFonts w:hint="eastAsia" w:eastAsia="宋体"/>
          <w:sz w:val="28"/>
          <w:szCs w:val="28"/>
          <w:lang w:eastAsia="zh-CN"/>
        </w:rPr>
        <w:drawing>
          <wp:anchor distT="0" distB="0" distL="114300" distR="114300" simplePos="0" relativeHeight="251677696" behindDoc="0" locked="0" layoutInCell="1" allowOverlap="1">
            <wp:simplePos x="0" y="0"/>
            <wp:positionH relativeFrom="column">
              <wp:posOffset>35560</wp:posOffset>
            </wp:positionH>
            <wp:positionV relativeFrom="paragraph">
              <wp:posOffset>1920240</wp:posOffset>
            </wp:positionV>
            <wp:extent cx="5267325" cy="3510280"/>
            <wp:effectExtent l="0" t="0" r="5715" b="10160"/>
            <wp:wrapNone/>
            <wp:docPr id="1" name="图片 1" descr="fe6e2a96bcb44fae4458942011f02b6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fe6e2a96bcb44fae4458942011f02b6b"/>
                    <pic:cNvPicPr>
                      <a:picLocks noChangeAspect="1"/>
                    </pic:cNvPicPr>
                  </pic:nvPicPr>
                  <pic:blipFill>
                    <a:blip r:embed="rId4"/>
                    <a:stretch>
                      <a:fillRect/>
                    </a:stretch>
                  </pic:blipFill>
                  <pic:spPr>
                    <a:xfrm>
                      <a:off x="0" y="0"/>
                      <a:ext cx="5267325" cy="3510280"/>
                    </a:xfrm>
                    <a:prstGeom prst="rect">
                      <a:avLst/>
                    </a:prstGeom>
                  </pic:spPr>
                </pic:pic>
              </a:graphicData>
            </a:graphic>
          </wp:anchor>
        </w:drawing>
      </w:r>
      <w:r>
        <w:rPr>
          <w:rFonts w:hint="eastAsia" w:asciiTheme="minorEastAsia" w:hAnsiTheme="minorEastAsia" w:eastAsiaTheme="minorEastAsia" w:cstheme="minorEastAsia"/>
          <w:sz w:val="28"/>
          <w:szCs w:val="28"/>
        </w:rPr>
        <w:t>年通过专家下社区巡诊，形成了“望京—东风”双向转诊绿色通道的雏形，重点介绍了东风社区卫生服务中心建设骨伤特色门诊的初衷，最后汇报了2018年骨伤特色门诊的工作计划。随后，石少辉副主任、朱立国院长、苗杰主任、杜华书记共同为“中医健康社区”中国中医科学院望京医院朱立国团队骨伤特色门诊进行揭牌。</w:t>
      </w:r>
    </w:p>
    <w:p>
      <w:pPr>
        <w:ind w:firstLine="560"/>
        <w:rPr>
          <w:sz w:val="28"/>
          <w:szCs w:val="28"/>
        </w:rPr>
      </w:pPr>
    </w:p>
    <w:p>
      <w:pPr>
        <w:ind w:firstLine="560"/>
        <w:rPr>
          <w:rFonts w:hint="eastAsia" w:eastAsia="宋体"/>
          <w:sz w:val="28"/>
          <w:szCs w:val="28"/>
          <w:lang w:eastAsia="zh-CN"/>
        </w:rPr>
      </w:pPr>
    </w:p>
    <w:p>
      <w:pPr>
        <w:ind w:firstLine="560"/>
        <w:rPr>
          <w:sz w:val="28"/>
          <w:szCs w:val="28"/>
        </w:rPr>
      </w:pPr>
    </w:p>
    <w:p>
      <w:pPr>
        <w:ind w:firstLine="560"/>
        <w:rPr>
          <w:sz w:val="28"/>
          <w:szCs w:val="28"/>
        </w:rPr>
      </w:pPr>
    </w:p>
    <w:p>
      <w:pPr>
        <w:ind w:firstLine="0" w:firstLineChars="0"/>
        <w:rPr>
          <w:rFonts w:hint="eastAsia"/>
          <w:sz w:val="28"/>
          <w:szCs w:val="28"/>
        </w:rPr>
      </w:pPr>
    </w:p>
    <w:p>
      <w:pPr>
        <w:ind w:firstLine="560"/>
        <w:rPr>
          <w:rFonts w:hint="eastAsia"/>
          <w:sz w:val="28"/>
          <w:szCs w:val="28"/>
        </w:rPr>
      </w:pPr>
    </w:p>
    <w:p>
      <w:pPr>
        <w:ind w:firstLine="560"/>
        <w:rPr>
          <w:rFonts w:hint="eastAsia"/>
          <w:sz w:val="28"/>
          <w:szCs w:val="28"/>
        </w:rPr>
      </w:pPr>
    </w:p>
    <w:p>
      <w:pPr>
        <w:ind w:firstLine="560"/>
        <w:rPr>
          <w:rFonts w:hint="eastAsia"/>
          <w:sz w:val="28"/>
          <w:szCs w:val="28"/>
        </w:rPr>
      </w:pPr>
    </w:p>
    <w:p>
      <w:pPr>
        <w:ind w:firstLine="560"/>
        <w:rPr>
          <w:rFonts w:hint="eastAsia"/>
          <w:sz w:val="28"/>
          <w:szCs w:val="28"/>
        </w:rPr>
      </w:pPr>
      <w:r>
        <w:rPr>
          <w:rFonts w:hint="eastAsia" w:eastAsia="宋体"/>
          <w:sz w:val="28"/>
          <w:szCs w:val="28"/>
          <w:lang w:eastAsia="zh-CN"/>
        </w:rPr>
        <w:drawing>
          <wp:anchor distT="0" distB="0" distL="114300" distR="114300" simplePos="0" relativeHeight="251678720" behindDoc="0" locked="0" layoutInCell="1" allowOverlap="1">
            <wp:simplePos x="0" y="0"/>
            <wp:positionH relativeFrom="column">
              <wp:posOffset>38100</wp:posOffset>
            </wp:positionH>
            <wp:positionV relativeFrom="paragraph">
              <wp:posOffset>281940</wp:posOffset>
            </wp:positionV>
            <wp:extent cx="5267325" cy="3510280"/>
            <wp:effectExtent l="0" t="0" r="5715" b="10160"/>
            <wp:wrapNone/>
            <wp:docPr id="2" name="图片 2" descr="4bdbd96540fe9a5d915d8cb968f7df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4bdbd96540fe9a5d915d8cb968f7df35"/>
                    <pic:cNvPicPr>
                      <a:picLocks noChangeAspect="1"/>
                    </pic:cNvPicPr>
                  </pic:nvPicPr>
                  <pic:blipFill>
                    <a:blip r:embed="rId5"/>
                    <a:stretch>
                      <a:fillRect/>
                    </a:stretch>
                  </pic:blipFill>
                  <pic:spPr>
                    <a:xfrm>
                      <a:off x="0" y="0"/>
                      <a:ext cx="5267325" cy="3510280"/>
                    </a:xfrm>
                    <a:prstGeom prst="rect">
                      <a:avLst/>
                    </a:prstGeom>
                  </pic:spPr>
                </pic:pic>
              </a:graphicData>
            </a:graphic>
          </wp:anchor>
        </w:drawing>
      </w:r>
    </w:p>
    <w:p>
      <w:pPr>
        <w:ind w:firstLine="560"/>
        <w:rPr>
          <w:rFonts w:hint="eastAsia"/>
          <w:sz w:val="28"/>
          <w:szCs w:val="28"/>
        </w:rPr>
      </w:pPr>
    </w:p>
    <w:p>
      <w:pPr>
        <w:ind w:firstLine="0" w:firstLineChars="0"/>
        <w:rPr>
          <w:rFonts w:hint="eastAsia" w:eastAsia="宋体"/>
          <w:sz w:val="28"/>
          <w:szCs w:val="28"/>
          <w:lang w:eastAsia="zh-CN"/>
        </w:rPr>
      </w:pPr>
    </w:p>
    <w:p>
      <w:pPr>
        <w:ind w:firstLine="0" w:firstLineChars="0"/>
        <w:rPr>
          <w:sz w:val="28"/>
          <w:szCs w:val="28"/>
        </w:rPr>
      </w:pPr>
    </w:p>
    <w:p>
      <w:pPr>
        <w:ind w:firstLine="0" w:firstLineChars="0"/>
        <w:rPr>
          <w:sz w:val="28"/>
          <w:szCs w:val="28"/>
        </w:rPr>
      </w:pPr>
    </w:p>
    <w:p>
      <w:pPr>
        <w:ind w:firstLine="0" w:firstLineChars="0"/>
        <w:jc w:val="both"/>
      </w:pPr>
    </w:p>
    <w:p>
      <w:pPr>
        <w:pStyle w:val="9"/>
      </w:pPr>
    </w:p>
    <w:p>
      <w:pPr>
        <w:spacing w:line="320" w:lineRule="exact"/>
        <w:ind w:firstLine="0" w:firstLineChars="0"/>
        <w:jc w:val="both"/>
        <w:rPr>
          <w:rFonts w:ascii="华文仿宋" w:hAnsi="华文仿宋" w:eastAsia="华文仿宋"/>
          <w:b/>
          <w:bCs/>
          <w:sz w:val="32"/>
          <w:szCs w:val="32"/>
          <w:u w:val="thick"/>
        </w:rPr>
      </w:pPr>
    </w:p>
    <w:p>
      <w:pPr>
        <w:spacing w:line="320" w:lineRule="exact"/>
        <w:ind w:firstLine="0" w:firstLineChars="0"/>
        <w:jc w:val="both"/>
        <w:rPr>
          <w:rFonts w:ascii="华文仿宋" w:hAnsi="华文仿宋" w:eastAsia="华文仿宋"/>
          <w:b/>
          <w:bCs/>
          <w:sz w:val="32"/>
          <w:szCs w:val="32"/>
          <w:u w:val="thick"/>
        </w:rPr>
      </w:pPr>
    </w:p>
    <w:p>
      <w:pPr>
        <w:spacing w:line="320" w:lineRule="exact"/>
        <w:ind w:firstLine="0" w:firstLineChars="0"/>
        <w:jc w:val="both"/>
        <w:rPr>
          <w:rFonts w:ascii="华文仿宋" w:hAnsi="华文仿宋" w:eastAsia="华文仿宋"/>
          <w:b/>
          <w:bCs/>
          <w:sz w:val="32"/>
          <w:szCs w:val="32"/>
          <w:u w:val="thick"/>
        </w:rPr>
      </w:pPr>
    </w:p>
    <w:p>
      <w:pPr>
        <w:spacing w:line="320" w:lineRule="exact"/>
        <w:ind w:firstLine="0" w:firstLineChars="0"/>
        <w:jc w:val="both"/>
        <w:rPr>
          <w:rFonts w:ascii="华文仿宋" w:hAnsi="华文仿宋" w:eastAsia="华文仿宋"/>
          <w:b/>
          <w:bCs/>
          <w:sz w:val="32"/>
          <w:szCs w:val="32"/>
          <w:u w:val="thick"/>
        </w:rPr>
      </w:pPr>
    </w:p>
    <w:p>
      <w:pPr>
        <w:spacing w:line="320" w:lineRule="exact"/>
        <w:ind w:firstLine="0" w:firstLineChars="0"/>
        <w:jc w:val="both"/>
        <w:rPr>
          <w:rFonts w:ascii="华文仿宋" w:hAnsi="华文仿宋" w:eastAsia="华文仿宋"/>
          <w:b/>
          <w:bCs/>
          <w:sz w:val="32"/>
          <w:szCs w:val="32"/>
          <w:u w:val="thick"/>
        </w:rPr>
      </w:pPr>
    </w:p>
    <w:p>
      <w:pPr>
        <w:spacing w:line="320" w:lineRule="exact"/>
        <w:ind w:firstLine="0" w:firstLineChars="0"/>
        <w:jc w:val="both"/>
        <w:rPr>
          <w:rFonts w:ascii="华文仿宋" w:hAnsi="华文仿宋" w:eastAsia="华文仿宋"/>
          <w:b/>
          <w:bCs/>
          <w:sz w:val="32"/>
          <w:szCs w:val="32"/>
          <w:u w:val="thick"/>
        </w:rPr>
      </w:pPr>
    </w:p>
    <w:p>
      <w:pPr>
        <w:spacing w:line="320" w:lineRule="exact"/>
        <w:ind w:firstLine="0" w:firstLineChars="0"/>
        <w:jc w:val="both"/>
        <w:rPr>
          <w:rFonts w:ascii="华文仿宋" w:hAnsi="华文仿宋" w:eastAsia="华文仿宋"/>
          <w:b/>
          <w:bCs/>
          <w:sz w:val="32"/>
          <w:szCs w:val="32"/>
          <w:u w:val="thick"/>
        </w:rPr>
      </w:pPr>
    </w:p>
    <w:p>
      <w:pPr>
        <w:spacing w:line="320" w:lineRule="exact"/>
        <w:ind w:firstLine="0" w:firstLineChars="0"/>
        <w:jc w:val="both"/>
        <w:rPr>
          <w:rFonts w:ascii="华文仿宋" w:hAnsi="华文仿宋" w:eastAsia="华文仿宋"/>
          <w:b/>
          <w:bCs/>
          <w:sz w:val="32"/>
          <w:szCs w:val="32"/>
          <w:u w:val="thick"/>
        </w:rPr>
      </w:pPr>
    </w:p>
    <w:p>
      <w:pPr>
        <w:spacing w:line="360" w:lineRule="auto"/>
        <w:ind w:firstLine="56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望京医院院长朱立国指出：在过去两年中基本达到了北京市中医管理局最初设定的“强基层，保机制，惠民生”基本目标，在今后的骨伤特色门诊中，要深入贯彻分级诊疗医改方针政策，充分发挥望京医院一体两翼优势，将骨伤科优质资源继续下沉基层，为东风地区居民提供优质便利的中医药健康服务，同时进一步优化双向转诊工作流程，惠及更多居民，并在此过程中，培养基层人才，提升基层中医药服务能力，最后，朱立国院长就未来重点打造的康复专业合作机制进行探讨。</w:t>
      </w:r>
    </w:p>
    <w:p>
      <w:pPr>
        <w:spacing w:line="360" w:lineRule="auto"/>
        <w:ind w:firstLine="56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eastAsia="zh-CN"/>
        </w:rPr>
        <w:drawing>
          <wp:anchor distT="0" distB="0" distL="114300" distR="114300" simplePos="0" relativeHeight="251679744" behindDoc="0" locked="0" layoutInCell="1" allowOverlap="1">
            <wp:simplePos x="0" y="0"/>
            <wp:positionH relativeFrom="column">
              <wp:posOffset>20320</wp:posOffset>
            </wp:positionH>
            <wp:positionV relativeFrom="paragraph">
              <wp:posOffset>1922780</wp:posOffset>
            </wp:positionV>
            <wp:extent cx="5267325" cy="3510280"/>
            <wp:effectExtent l="0" t="0" r="5715" b="10160"/>
            <wp:wrapNone/>
            <wp:docPr id="3" name="图片 3" descr="010fc7240e2b55ad4313531bfc0c76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010fc7240e2b55ad4313531bfc0c7624"/>
                    <pic:cNvPicPr>
                      <a:picLocks noChangeAspect="1"/>
                    </pic:cNvPicPr>
                  </pic:nvPicPr>
                  <pic:blipFill>
                    <a:blip r:embed="rId6"/>
                    <a:stretch>
                      <a:fillRect/>
                    </a:stretch>
                  </pic:blipFill>
                  <pic:spPr>
                    <a:xfrm>
                      <a:off x="0" y="0"/>
                      <a:ext cx="5267325" cy="3510280"/>
                    </a:xfrm>
                    <a:prstGeom prst="rect">
                      <a:avLst/>
                    </a:prstGeom>
                  </pic:spPr>
                </pic:pic>
              </a:graphicData>
            </a:graphic>
          </wp:anchor>
        </w:drawing>
      </w:r>
      <w:r>
        <w:rPr>
          <w:rFonts w:hint="eastAsia" w:asciiTheme="minorEastAsia" w:hAnsiTheme="minorEastAsia" w:eastAsiaTheme="minorEastAsia" w:cstheme="minorEastAsia"/>
          <w:sz w:val="28"/>
          <w:szCs w:val="28"/>
        </w:rPr>
        <w:t>中心主任苗杰表示：通过“中医健康社区”活动，使望京医院朱立国团队下沉社区，在东风社区卫生服务中心开展骨伤特色门诊，这不仅能利用中医适宜技术为东风地区居民提供高水平医疗服务，更能够通过传、帮、带的教学理念促进东风社区卫生服务中心中医技术水平提高，更好的服务地区居民。</w:t>
      </w:r>
    </w:p>
    <w:p>
      <w:pPr>
        <w:spacing w:line="360" w:lineRule="auto"/>
        <w:ind w:firstLine="560"/>
        <w:rPr>
          <w:rFonts w:hint="eastAsia" w:asciiTheme="minorEastAsia" w:hAnsiTheme="minorEastAsia" w:eastAsiaTheme="minorEastAsia" w:cstheme="minorEastAsia"/>
          <w:sz w:val="28"/>
          <w:szCs w:val="28"/>
        </w:rPr>
      </w:pPr>
    </w:p>
    <w:p>
      <w:pPr>
        <w:spacing w:line="360" w:lineRule="auto"/>
        <w:ind w:firstLine="560"/>
        <w:rPr>
          <w:rFonts w:hint="eastAsia" w:asciiTheme="minorEastAsia" w:hAnsiTheme="minorEastAsia" w:eastAsiaTheme="minorEastAsia" w:cstheme="minorEastAsia"/>
          <w:sz w:val="28"/>
          <w:szCs w:val="28"/>
          <w:lang w:eastAsia="zh-CN"/>
        </w:rPr>
      </w:pPr>
    </w:p>
    <w:p>
      <w:pPr>
        <w:spacing w:line="360" w:lineRule="auto"/>
        <w:ind w:firstLine="560"/>
        <w:rPr>
          <w:rFonts w:hint="eastAsia" w:asciiTheme="minorEastAsia" w:hAnsiTheme="minorEastAsia" w:eastAsiaTheme="minorEastAsia" w:cstheme="minorEastAsia"/>
          <w:sz w:val="28"/>
          <w:szCs w:val="28"/>
        </w:rPr>
      </w:pPr>
    </w:p>
    <w:p>
      <w:pPr>
        <w:spacing w:line="360" w:lineRule="auto"/>
        <w:ind w:firstLine="560"/>
        <w:rPr>
          <w:rFonts w:hint="eastAsia" w:asciiTheme="minorEastAsia" w:hAnsiTheme="minorEastAsia" w:eastAsiaTheme="minorEastAsia" w:cstheme="minorEastAsia"/>
          <w:sz w:val="28"/>
          <w:szCs w:val="28"/>
        </w:rPr>
      </w:pPr>
    </w:p>
    <w:p>
      <w:pPr>
        <w:spacing w:line="360" w:lineRule="auto"/>
        <w:ind w:firstLine="560"/>
        <w:rPr>
          <w:rFonts w:hint="eastAsia" w:asciiTheme="minorEastAsia" w:hAnsiTheme="minorEastAsia" w:eastAsiaTheme="minorEastAsia" w:cstheme="minorEastAsia"/>
          <w:sz w:val="28"/>
          <w:szCs w:val="28"/>
        </w:rPr>
      </w:pPr>
    </w:p>
    <w:p>
      <w:pPr>
        <w:spacing w:line="360" w:lineRule="auto"/>
        <w:ind w:firstLine="560"/>
        <w:rPr>
          <w:rFonts w:hint="eastAsia" w:asciiTheme="minorEastAsia" w:hAnsiTheme="minorEastAsia" w:eastAsiaTheme="minorEastAsia" w:cstheme="minorEastAsia"/>
          <w:sz w:val="28"/>
          <w:szCs w:val="28"/>
        </w:rPr>
      </w:pPr>
    </w:p>
    <w:p>
      <w:pPr>
        <w:spacing w:line="360" w:lineRule="auto"/>
        <w:ind w:firstLine="560"/>
        <w:rPr>
          <w:rFonts w:hint="eastAsia" w:asciiTheme="minorEastAsia" w:hAnsiTheme="minorEastAsia" w:eastAsiaTheme="minorEastAsia" w:cstheme="minorEastAsia"/>
          <w:sz w:val="28"/>
          <w:szCs w:val="28"/>
        </w:rPr>
      </w:pPr>
    </w:p>
    <w:p>
      <w:pPr>
        <w:spacing w:line="360" w:lineRule="auto"/>
        <w:ind w:firstLine="560"/>
        <w:rPr>
          <w:rFonts w:hint="eastAsia" w:asciiTheme="minorEastAsia" w:hAnsiTheme="minorEastAsia" w:eastAsiaTheme="minorEastAsia" w:cstheme="minorEastAsia"/>
          <w:sz w:val="28"/>
          <w:szCs w:val="28"/>
        </w:rPr>
      </w:pPr>
      <w:bookmarkStart w:id="0" w:name="_GoBack"/>
      <w:bookmarkEnd w:id="0"/>
    </w:p>
    <w:p>
      <w:pPr>
        <w:spacing w:line="360" w:lineRule="auto"/>
        <w:ind w:firstLine="560"/>
        <w:rPr>
          <w:rFonts w:hint="eastAsia" w:asciiTheme="minorEastAsia" w:hAnsiTheme="minorEastAsia" w:eastAsiaTheme="minorEastAsia" w:cstheme="minorEastAsia"/>
          <w:sz w:val="28"/>
          <w:szCs w:val="28"/>
        </w:rPr>
      </w:pPr>
    </w:p>
    <w:p>
      <w:pPr>
        <w:spacing w:line="360" w:lineRule="auto"/>
        <w:ind w:firstLine="56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朝阳区卫生计生委副主任石少辉表示：要全面落实医药分开综合改革提出的分级诊疗政策，以资源下沉，提升能力为原则，充分发挥望京医院骨伤和康复优势，帮助东风社区卫生服务中心提升服务能力。</w:t>
      </w:r>
    </w:p>
    <w:p>
      <w:pPr>
        <w:spacing w:line="360" w:lineRule="auto"/>
        <w:ind w:firstLine="560"/>
        <w:rPr>
          <w:rFonts w:ascii="华文仿宋" w:hAnsi="华文仿宋" w:eastAsia="华文仿宋"/>
          <w:b/>
          <w:bCs/>
          <w:sz w:val="32"/>
          <w:szCs w:val="32"/>
          <w:u w:val="thick"/>
        </w:rPr>
      </w:pPr>
      <w:r>
        <w:rPr>
          <w:rFonts w:hint="eastAsia" w:asciiTheme="minorEastAsia" w:hAnsiTheme="minorEastAsia" w:eastAsiaTheme="minorEastAsia" w:cstheme="minorEastAsia"/>
          <w:sz w:val="28"/>
          <w:szCs w:val="28"/>
        </w:rPr>
        <w:t>会后，望京医院朱立国团队成员与东风中心中医康复科部分医生代表就骨伤特色门诊典型病例开展学术交流，进一步总结前期工作的经验，查找不足，制定了下一步工作计划。</w:t>
      </w:r>
    </w:p>
    <w:p>
      <w:pPr>
        <w:spacing w:line="320" w:lineRule="exact"/>
        <w:ind w:firstLine="0" w:firstLineChars="0"/>
        <w:jc w:val="both"/>
        <w:rPr>
          <w:rFonts w:ascii="华文仿宋" w:hAnsi="华文仿宋" w:eastAsia="华文仿宋"/>
          <w:b/>
          <w:bCs/>
          <w:sz w:val="32"/>
          <w:szCs w:val="32"/>
          <w:u w:val="thick"/>
        </w:rPr>
      </w:pPr>
    </w:p>
    <w:p>
      <w:pPr>
        <w:spacing w:line="320" w:lineRule="exact"/>
        <w:ind w:firstLine="0" w:firstLineChars="0"/>
        <w:jc w:val="both"/>
        <w:rPr>
          <w:rFonts w:ascii="华文仿宋" w:hAnsi="华文仿宋" w:eastAsia="华文仿宋"/>
          <w:b/>
          <w:bCs/>
          <w:sz w:val="32"/>
          <w:szCs w:val="32"/>
          <w:u w:val="thick"/>
        </w:rPr>
      </w:pPr>
    </w:p>
    <w:p>
      <w:pPr>
        <w:spacing w:line="320" w:lineRule="exact"/>
        <w:ind w:firstLine="0" w:firstLineChars="0"/>
        <w:jc w:val="both"/>
        <w:rPr>
          <w:rFonts w:ascii="华文仿宋" w:hAnsi="华文仿宋" w:eastAsia="华文仿宋"/>
          <w:b/>
          <w:bCs/>
          <w:sz w:val="32"/>
          <w:szCs w:val="32"/>
          <w:u w:val="thick"/>
        </w:rPr>
      </w:pPr>
      <w:r>
        <w:rPr>
          <w:b/>
          <w:bCs/>
          <w:sz w:val="32"/>
        </w:rPr>
        <mc:AlternateContent>
          <mc:Choice Requires="wps">
            <w:drawing>
              <wp:anchor distT="0" distB="0" distL="114300" distR="114300" simplePos="0" relativeHeight="251671552" behindDoc="0" locked="0" layoutInCell="1" allowOverlap="1">
                <wp:simplePos x="0" y="0"/>
                <wp:positionH relativeFrom="column">
                  <wp:posOffset>-10795</wp:posOffset>
                </wp:positionH>
                <wp:positionV relativeFrom="paragraph">
                  <wp:posOffset>125095</wp:posOffset>
                </wp:positionV>
                <wp:extent cx="5410200" cy="0"/>
                <wp:effectExtent l="33655" t="26670" r="42545" b="68580"/>
                <wp:wrapNone/>
                <wp:docPr id="13" name="直接连接符 13"/>
                <wp:cNvGraphicFramePr/>
                <a:graphic xmlns:a="http://schemas.openxmlformats.org/drawingml/2006/main">
                  <a:graphicData uri="http://schemas.microsoft.com/office/word/2010/wordprocessingShape">
                    <wps:wsp>
                      <wps:cNvCnPr/>
                      <wps:spPr>
                        <a:xfrm>
                          <a:off x="1132205" y="2228215"/>
                          <a:ext cx="5410200" cy="0"/>
                        </a:xfrm>
                        <a:prstGeom prst="line">
                          <a:avLst/>
                        </a:prstGeom>
                        <a:noFill/>
                        <a:ln w="25400" cap="flat" cmpd="sng" algn="ctr">
                          <a:solidFill>
                            <a:srgbClr val="000000"/>
                          </a:solidFill>
                          <a:prstDash val="solid"/>
                        </a:ln>
                        <a:effectLst>
                          <a:outerShdw blurRad="40000" dist="20000" dir="5400000" rotWithShape="0">
                            <a:srgbClr val="000000">
                              <a:alpha val="38000"/>
                            </a:srgbClr>
                          </a:outerShdw>
                        </a:effectLst>
                      </wps:spPr>
                      <wps:bodyPr/>
                    </wps:wsp>
                  </a:graphicData>
                </a:graphic>
              </wp:anchor>
            </w:drawing>
          </mc:Choice>
          <mc:Fallback>
            <w:pict>
              <v:line id="_x0000_s1026" o:spid="_x0000_s1026" o:spt="20" style="position:absolute;left:0pt;margin-left:-0.85pt;margin-top:9.85pt;height:0pt;width:426pt;z-index:251671552;mso-width-relative:page;mso-height-relative:page;" filled="f" stroked="t" coordsize="21600,21600" o:gfxdata="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BxDApE2gAAAAgBAAAPAAAAAAAA&#10;AAEAIAAAACIAAABkcnMvZG93bnJldi54bWxQSwECFAAUAAAACACHTuJAU+Cf4RACAAAHBAAADgAA&#10;AAAAAAABACAAAAApAQAAZHJzL2Uyb0RvYy54bWxQSwUGAAAAAAYABgBZAQAAqwUAAAAA&#10;">
                <v:fill on="f" focussize="0,0"/>
                <v:stroke weight="2pt" color="#000000" joinstyle="round"/>
                <v:imagedata o:title=""/>
                <o:lock v:ext="edit" aspectratio="f"/>
                <v:shadow on="t" color="#000000" opacity="24903f" offset="0pt,1.5748031496063pt" origin="0f,32768f" matrix="65536f,0f,0f,65536f"/>
              </v:line>
            </w:pict>
          </mc:Fallback>
        </mc:AlternateContent>
      </w:r>
    </w:p>
    <w:p>
      <w:pPr>
        <w:spacing w:line="400" w:lineRule="exact"/>
        <w:ind w:firstLine="640"/>
        <w:jc w:val="both"/>
        <w:rPr>
          <w:rFonts w:ascii="华文仿宋" w:hAnsi="华文仿宋" w:eastAsia="华文仿宋"/>
          <w:sz w:val="32"/>
          <w:szCs w:val="32"/>
        </w:rPr>
      </w:pPr>
      <w:r>
        <w:rPr>
          <w:rFonts w:hint="eastAsia" w:ascii="华文仿宋" w:hAnsi="华文仿宋" w:eastAsia="华文仿宋"/>
          <w:sz w:val="32"/>
          <w:szCs w:val="32"/>
        </w:rPr>
        <w:t>报：社会事业与社会治理体制改革专项小组，北京市医改办，市卫生计生委领导，市医院管理局领导，市中医局领导</w:t>
      </w:r>
    </w:p>
    <w:p>
      <w:pPr>
        <w:spacing w:line="400" w:lineRule="exact"/>
        <w:ind w:firstLine="640"/>
        <w:jc w:val="both"/>
        <w:rPr>
          <w:rFonts w:ascii="华文仿宋" w:hAnsi="华文仿宋" w:eastAsia="华文仿宋"/>
          <w:sz w:val="32"/>
          <w:szCs w:val="32"/>
        </w:rPr>
      </w:pPr>
      <w:r>
        <w:rPr>
          <w:rFonts w:hint="eastAsia" w:ascii="华文仿宋" w:hAnsi="华文仿宋" w:eastAsia="华文仿宋"/>
          <w:sz w:val="32"/>
          <w:szCs w:val="32"/>
        </w:rPr>
        <w:t>送：北京中医药大学管理学院</w:t>
      </w:r>
    </w:p>
    <w:p>
      <w:pPr>
        <w:spacing w:line="400" w:lineRule="exact"/>
        <w:ind w:firstLine="640"/>
        <w:jc w:val="both"/>
        <w:rPr>
          <w:rFonts w:ascii="华文仿宋" w:hAnsi="华文仿宋" w:eastAsia="华文仿宋"/>
          <w:sz w:val="32"/>
          <w:szCs w:val="32"/>
        </w:rPr>
      </w:pPr>
      <w:r>
        <w:rPr>
          <w:rFonts w:hint="eastAsia" w:ascii="华文仿宋" w:hAnsi="华文仿宋" w:eastAsia="华文仿宋"/>
          <w:sz w:val="32"/>
          <w:szCs w:val="32"/>
        </w:rPr>
        <w:t>发：市中医局各处室，各区卫生计生委（中医管理局），各相关单位</w:t>
      </w:r>
    </w:p>
    <w:p>
      <w:pPr>
        <w:spacing w:line="400" w:lineRule="exact"/>
        <w:ind w:firstLine="5920" w:firstLineChars="1850"/>
        <w:jc w:val="both"/>
        <w:rPr>
          <w:rFonts w:ascii="华文仿宋" w:hAnsi="华文仿宋" w:eastAsia="华文仿宋"/>
          <w:sz w:val="32"/>
          <w:szCs w:val="32"/>
        </w:rPr>
      </w:pPr>
      <w:r>
        <w:rPr>
          <w:rFonts w:hint="eastAsia" w:ascii="华文仿宋" w:hAnsi="华文仿宋" w:eastAsia="华文仿宋"/>
          <w:sz w:val="32"/>
          <w:szCs w:val="32"/>
        </w:rPr>
        <w:t>（共印50份）</w:t>
      </w:r>
    </w:p>
    <w:p>
      <w:pPr>
        <w:spacing w:line="400" w:lineRule="exact"/>
        <w:ind w:firstLine="5180" w:firstLineChars="1850"/>
        <w:jc w:val="both"/>
        <w:rPr>
          <w:rFonts w:ascii="华文仿宋" w:hAnsi="华文仿宋" w:eastAsia="华文仿宋"/>
          <w:sz w:val="32"/>
          <w:szCs w:val="32"/>
        </w:rPr>
      </w:pPr>
      <w:r>
        <w:rPr>
          <w:sz w:val="28"/>
        </w:rPr>
        <mc:AlternateContent>
          <mc:Choice Requires="wps">
            <w:drawing>
              <wp:anchor distT="0" distB="0" distL="114300" distR="114300" simplePos="0" relativeHeight="251672576" behindDoc="0" locked="0" layoutInCell="1" allowOverlap="1">
                <wp:simplePos x="0" y="0"/>
                <wp:positionH relativeFrom="column">
                  <wp:posOffset>-53340</wp:posOffset>
                </wp:positionH>
                <wp:positionV relativeFrom="paragraph">
                  <wp:posOffset>182245</wp:posOffset>
                </wp:positionV>
                <wp:extent cx="5638800" cy="76200"/>
                <wp:effectExtent l="33655" t="26670" r="42545" b="68580"/>
                <wp:wrapNone/>
                <wp:docPr id="14" name="直接连接符 14"/>
                <wp:cNvGraphicFramePr/>
                <a:graphic xmlns:a="http://schemas.openxmlformats.org/drawingml/2006/main">
                  <a:graphicData uri="http://schemas.microsoft.com/office/word/2010/wordprocessingShape">
                    <wps:wsp>
                      <wps:cNvCnPr/>
                      <wps:spPr>
                        <a:xfrm flipV="1">
                          <a:off x="1070610" y="6996430"/>
                          <a:ext cx="5638800" cy="76200"/>
                        </a:xfrm>
                        <a:prstGeom prst="line">
                          <a:avLst/>
                        </a:prstGeom>
                        <a:noFill/>
                        <a:ln w="25400" cap="flat" cmpd="sng" algn="ctr">
                          <a:solidFill>
                            <a:srgbClr val="000000"/>
                          </a:solidFill>
                          <a:prstDash val="solid"/>
                        </a:ln>
                        <a:effectLst>
                          <a:outerShdw blurRad="40000" dist="20000" dir="5400000" rotWithShape="0">
                            <a:srgbClr val="000000">
                              <a:alpha val="38000"/>
                            </a:srgbClr>
                          </a:outerShdw>
                        </a:effectLst>
                      </wps:spPr>
                      <wps:bodyPr/>
                    </wps:wsp>
                  </a:graphicData>
                </a:graphic>
              </wp:anchor>
            </w:drawing>
          </mc:Choice>
          <mc:Fallback>
            <w:pict>
              <v:line id="_x0000_s1026" o:spid="_x0000_s1026" o:spt="20" style="position:absolute;left:0pt;flip:y;margin-left:-4.2pt;margin-top:14.35pt;height:6pt;width:444pt;z-index:251672576;mso-width-relative:page;mso-height-relative:page;" filled="f" stroked="t" coordsize="21600,21600" o:gfxdata="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zIdSWdkAAAAI&#10;AQAADwAAAAAAAAABACAAAAAiAAAAZHJzL2Rvd25yZXYueG1sUEsBAhQAFAAAAAgAh07iQB+iPD0b&#10;AgAAFQQAAA4AAAAAAAAAAQAgAAAAKAEAAGRycy9lMm9Eb2MueG1sUEsFBgAAAAAGAAYAWQEAALUF&#10;AAAAAA==&#10;">
                <v:fill on="f" focussize="0,0"/>
                <v:stroke weight="2pt" color="#000000" joinstyle="round"/>
                <v:imagedata o:title=""/>
                <o:lock v:ext="edit" aspectratio="f"/>
                <v:shadow on="t" color="#000000" opacity="24903f" offset="0pt,1.5748031496063pt" origin="0f,32768f" matrix="65536f,0f,0f,65536f"/>
              </v:line>
            </w:pict>
          </mc:Fallback>
        </mc:AlternateContent>
      </w:r>
    </w:p>
    <w:p>
      <w:pPr>
        <w:spacing w:line="400" w:lineRule="exact"/>
        <w:ind w:right="-57" w:rightChars="-27" w:firstLine="0" w:firstLineChars="0"/>
        <w:rPr>
          <w:rFonts w:hint="eastAsia" w:ascii="宋体" w:hAnsi="宋体" w:eastAsia="华文仿宋"/>
          <w:sz w:val="28"/>
          <w:szCs w:val="28"/>
          <w:lang w:val="en-US" w:eastAsia="zh-CN"/>
        </w:rPr>
      </w:pPr>
      <w:r>
        <w:rPr>
          <w:rFonts w:hint="eastAsia" w:ascii="华文仿宋" w:hAnsi="华文仿宋" w:eastAsia="华文仿宋"/>
          <w:sz w:val="32"/>
          <w:szCs w:val="32"/>
        </w:rPr>
        <w:t>本期责任编辑：赵玉海</w:t>
      </w:r>
      <w:r>
        <w:rPr>
          <w:rFonts w:hint="eastAsia" w:ascii="华文仿宋" w:hAnsi="华文仿宋" w:eastAsia="华文仿宋"/>
          <w:sz w:val="32"/>
          <w:szCs w:val="32"/>
          <w:lang w:val="en-US" w:eastAsia="zh-CN"/>
        </w:rPr>
        <w:t xml:space="preserve"> </w:t>
      </w:r>
      <w:r>
        <w:rPr>
          <w:rFonts w:hint="eastAsia" w:ascii="华文仿宋" w:hAnsi="华文仿宋" w:eastAsia="华文仿宋"/>
          <w:sz w:val="32"/>
          <w:szCs w:val="32"/>
        </w:rPr>
        <w:t xml:space="preserve">林文慧 刘刚  贺勇 郝陵芳  </w:t>
      </w:r>
      <w:r>
        <w:rPr>
          <w:rFonts w:hint="eastAsia" w:ascii="华文仿宋" w:hAnsi="华文仿宋" w:eastAsia="华文仿宋"/>
          <w:sz w:val="32"/>
          <w:szCs w:val="32"/>
          <w:lang w:val="en-US" w:eastAsia="zh-CN"/>
        </w:rPr>
        <w:t>冯敏山</w:t>
      </w:r>
    </w:p>
    <w:p>
      <w:pPr>
        <w:ind w:firstLine="560"/>
        <w:rPr>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altName w:val="微软雅黑"/>
    <w:panose1 w:val="020B0604020202020204"/>
    <w:charset w:val="86"/>
    <w:family w:val="script"/>
    <w:pitch w:val="default"/>
    <w:sig w:usb0="00000000" w:usb1="00000000" w:usb2="00000010" w:usb3="00000000" w:csb0="00040000" w:csb1="00000000"/>
  </w:font>
  <w:font w:name="华文仿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6D45"/>
    <w:rsid w:val="000556EC"/>
    <w:rsid w:val="00646186"/>
    <w:rsid w:val="00AA6D45"/>
    <w:rsid w:val="0209229E"/>
    <w:rsid w:val="089458C4"/>
    <w:rsid w:val="10772D81"/>
    <w:rsid w:val="13856ACA"/>
    <w:rsid w:val="144D5E62"/>
    <w:rsid w:val="145C0EF1"/>
    <w:rsid w:val="154003BA"/>
    <w:rsid w:val="1AB356FA"/>
    <w:rsid w:val="1C3068C5"/>
    <w:rsid w:val="20010789"/>
    <w:rsid w:val="22B66579"/>
    <w:rsid w:val="22CC560F"/>
    <w:rsid w:val="25DF626F"/>
    <w:rsid w:val="2DBD77E1"/>
    <w:rsid w:val="320F56C5"/>
    <w:rsid w:val="32AB1483"/>
    <w:rsid w:val="34762F96"/>
    <w:rsid w:val="35413D69"/>
    <w:rsid w:val="36113B9D"/>
    <w:rsid w:val="39B069EC"/>
    <w:rsid w:val="487F54B6"/>
    <w:rsid w:val="4A160D99"/>
    <w:rsid w:val="5059420E"/>
    <w:rsid w:val="51412CA3"/>
    <w:rsid w:val="516E04BA"/>
    <w:rsid w:val="543D3137"/>
    <w:rsid w:val="54644E83"/>
    <w:rsid w:val="5E71733D"/>
    <w:rsid w:val="61F448E5"/>
    <w:rsid w:val="67970DC7"/>
    <w:rsid w:val="6B8E4082"/>
    <w:rsid w:val="6BD3535D"/>
    <w:rsid w:val="7A9B5FEB"/>
    <w:rsid w:val="7ECC27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宋体"/>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883" w:firstLineChars="200"/>
    </w:pPr>
    <w:rPr>
      <w:rFonts w:ascii="Calibri" w:hAnsi="Calibri" w:eastAsia="宋体" w:cs="宋体"/>
      <w:kern w:val="2"/>
      <w:sz w:val="21"/>
      <w:szCs w:val="22"/>
      <w:lang w:val="en-US" w:eastAsia="zh-CN" w:bidi="ar-SA"/>
    </w:rPr>
  </w:style>
  <w:style w:type="paragraph" w:styleId="2">
    <w:name w:val="heading 1"/>
    <w:basedOn w:val="1"/>
    <w:next w:val="1"/>
    <w:link w:val="8"/>
    <w:qFormat/>
    <w:uiPriority w:val="9"/>
    <w:pPr>
      <w:keepNext/>
      <w:keepLines/>
      <w:spacing w:before="340" w:after="330" w:line="578" w:lineRule="auto"/>
      <w:outlineLvl w:val="0"/>
    </w:pPr>
    <w:rPr>
      <w:b/>
      <w:bCs/>
      <w:kern w:val="44"/>
      <w:sz w:val="44"/>
      <w:szCs w:val="44"/>
    </w:rPr>
  </w:style>
  <w:style w:type="character" w:default="1" w:styleId="5">
    <w:name w:val="Default Paragraph Font"/>
    <w:semiHidden/>
    <w:unhideWhenUsed/>
    <w:qFormat/>
    <w:uiPriority w:val="1"/>
  </w:style>
  <w:style w:type="table" w:default="1" w:styleId="6">
    <w:name w:val="Normal Table"/>
    <w:semiHidden/>
    <w:unhideWhenUsed/>
    <w:uiPriority w:val="99"/>
    <w:tblPr>
      <w:tblLayout w:type="fixed"/>
      <w:tblCellMar>
        <w:top w:w="0" w:type="dxa"/>
        <w:left w:w="108" w:type="dxa"/>
        <w:bottom w:w="0" w:type="dxa"/>
        <w:right w:w="108" w:type="dxa"/>
      </w:tblCellMar>
    </w:tblPr>
  </w:style>
  <w:style w:type="paragraph" w:styleId="3">
    <w:name w:val="Balloon Text"/>
    <w:basedOn w:val="1"/>
    <w:link w:val="7"/>
    <w:qFormat/>
    <w:uiPriority w:val="99"/>
    <w:rPr>
      <w:sz w:val="18"/>
      <w:szCs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customStyle="1" w:styleId="7">
    <w:name w:val="批注框文本 字符"/>
    <w:basedOn w:val="5"/>
    <w:link w:val="3"/>
    <w:qFormat/>
    <w:uiPriority w:val="99"/>
    <w:rPr>
      <w:sz w:val="18"/>
      <w:szCs w:val="18"/>
    </w:rPr>
  </w:style>
  <w:style w:type="character" w:customStyle="1" w:styleId="8">
    <w:name w:val="标题 1 字符"/>
    <w:basedOn w:val="5"/>
    <w:link w:val="2"/>
    <w:qFormat/>
    <w:uiPriority w:val="9"/>
    <w:rPr>
      <w:b/>
      <w:bCs/>
      <w:kern w:val="44"/>
      <w:sz w:val="44"/>
      <w:szCs w:val="44"/>
    </w:rPr>
  </w:style>
  <w:style w:type="paragraph" w:customStyle="1" w:styleId="9">
    <w:name w:val="图片"/>
    <w:basedOn w:val="1"/>
    <w:qFormat/>
    <w:uiPriority w:val="0"/>
    <w:pPr>
      <w:framePr w:wrap="around" w:vAnchor="text" w:hAnchor="text" w:xAlign="center" w:y="1"/>
      <w:ind w:firstLine="0" w:firstLineChars="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F3033F9-8C4E-2D41-A66F-B9DD768BDDED}">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Pages>
  <Words>159</Words>
  <Characters>911</Characters>
  <Lines>7</Lines>
  <Paragraphs>2</Paragraphs>
  <TotalTime>10</TotalTime>
  <ScaleCrop>false</ScaleCrop>
  <LinksUpToDate>false</LinksUpToDate>
  <CharactersWithSpaces>1068</CharactersWithSpaces>
  <Application>WPS Office_10.1.0.7311_F1E327BC-269C-435d-A152-05C5408002CA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2017-11-27T15:18:00Z</dcterms:created>
  <dc:creator>533</dc:creator>
  <cp:lastModifiedBy>喂、嫁我</cp:lastModifiedBy>
  <dcterms:modified xsi:type="dcterms:W3CDTF">2018-04-28T08:16:13Z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2052-10.1.0.7311</vt:lpwstr>
  </property>
</Properties>
</file>