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C62D8" w14:textId="77777777" w:rsidR="00AE706D" w:rsidRPr="004D04AA" w:rsidRDefault="00AE706D" w:rsidP="00AE706D">
      <w:pPr>
        <w:spacing w:before="240" w:after="60" w:line="312" w:lineRule="auto"/>
        <w:jc w:val="center"/>
        <w:outlineLvl w:val="1"/>
        <w:rPr>
          <w:rFonts w:ascii="等线 Light" w:hAnsi="等线 Light"/>
          <w:b/>
          <w:bCs/>
          <w:color w:val="FF0000"/>
          <w:kern w:val="28"/>
          <w:sz w:val="44"/>
          <w:szCs w:val="44"/>
        </w:rPr>
      </w:pPr>
      <w:r w:rsidRPr="004D04AA">
        <w:rPr>
          <w:rFonts w:ascii="等线 Light" w:hAnsi="等线 Light"/>
          <w:b/>
          <w:bCs/>
          <w:color w:val="FF0000"/>
          <w:kern w:val="28"/>
          <w:sz w:val="44"/>
          <w:szCs w:val="44"/>
        </w:rPr>
        <w:t>北京市</w:t>
      </w:r>
      <w:r w:rsidRPr="004D04AA">
        <w:rPr>
          <w:rFonts w:ascii="等线 Light" w:hAnsi="等线 Light" w:hint="eastAsia"/>
          <w:b/>
          <w:bCs/>
          <w:color w:val="FF0000"/>
          <w:kern w:val="28"/>
          <w:sz w:val="44"/>
          <w:szCs w:val="44"/>
        </w:rPr>
        <w:t>中医管理局</w:t>
      </w:r>
    </w:p>
    <w:p w14:paraId="65E8C93D" w14:textId="77777777" w:rsidR="00AE706D" w:rsidRPr="006A0CE1" w:rsidRDefault="00AE706D" w:rsidP="00AE706D">
      <w:pPr>
        <w:spacing w:line="0" w:lineRule="atLeast"/>
        <w:jc w:val="center"/>
        <w:rPr>
          <w:rFonts w:ascii="宋体" w:hAnsi="宋体" w:cs="Calibri"/>
          <w:b/>
          <w:color w:val="FF0000"/>
          <w:sz w:val="43"/>
          <w:szCs w:val="43"/>
        </w:rPr>
      </w:pPr>
      <w:r w:rsidRPr="006A0CE1">
        <w:rPr>
          <w:rFonts w:ascii="宋体" w:hAnsi="宋体" w:cs="Calibri" w:hint="eastAsia"/>
          <w:b/>
          <w:color w:val="FF0000"/>
          <w:sz w:val="43"/>
          <w:szCs w:val="43"/>
        </w:rPr>
        <w:t>北京中医药</w:t>
      </w:r>
      <w:r>
        <w:rPr>
          <w:rFonts w:ascii="宋体" w:hAnsi="宋体" w:cs="Calibri" w:hint="eastAsia"/>
          <w:b/>
          <w:color w:val="FF0000"/>
          <w:sz w:val="43"/>
          <w:szCs w:val="43"/>
        </w:rPr>
        <w:t>治未病落地</w:t>
      </w:r>
      <w:r w:rsidRPr="006A0CE1">
        <w:rPr>
          <w:rFonts w:ascii="宋体" w:hAnsi="宋体" w:cs="Calibri" w:hint="eastAsia"/>
          <w:b/>
          <w:color w:val="FF0000"/>
          <w:sz w:val="43"/>
          <w:szCs w:val="43"/>
        </w:rPr>
        <w:t>工程</w:t>
      </w:r>
    </w:p>
    <w:p w14:paraId="2E7D2205" w14:textId="77777777" w:rsidR="00AE706D" w:rsidRDefault="00AE706D" w:rsidP="00AE706D">
      <w:pPr>
        <w:spacing w:line="200" w:lineRule="exact"/>
        <w:rPr>
          <w:rFonts w:eastAsia="Times New Roman"/>
          <w:sz w:val="24"/>
        </w:rPr>
      </w:pPr>
    </w:p>
    <w:p w14:paraId="118EF322" w14:textId="77777777" w:rsidR="00AE706D" w:rsidRDefault="00AE706D" w:rsidP="00AE706D">
      <w:pPr>
        <w:spacing w:line="303" w:lineRule="exact"/>
        <w:rPr>
          <w:rFonts w:eastAsia="Times New Roman"/>
          <w:sz w:val="24"/>
        </w:rPr>
      </w:pPr>
    </w:p>
    <w:p w14:paraId="3412269C" w14:textId="77777777" w:rsidR="00AE706D" w:rsidRPr="00686059" w:rsidRDefault="00AE706D" w:rsidP="00AE706D">
      <w:pPr>
        <w:spacing w:line="0" w:lineRule="atLeast"/>
        <w:jc w:val="center"/>
        <w:rPr>
          <w:rFonts w:ascii="宋体" w:hAnsi="宋体"/>
          <w:color w:val="FF0000"/>
          <w:sz w:val="144"/>
        </w:rPr>
      </w:pPr>
      <w:r>
        <w:rPr>
          <w:rFonts w:ascii="宋体" w:hAnsi="宋体"/>
          <w:color w:val="FF0000"/>
          <w:sz w:val="144"/>
        </w:rPr>
        <w:t>简 报</w:t>
      </w:r>
    </w:p>
    <w:p w14:paraId="375FFE8C" w14:textId="77777777" w:rsidR="00AE706D" w:rsidRDefault="00AE706D" w:rsidP="00AE706D">
      <w:pPr>
        <w:spacing w:line="229" w:lineRule="exact"/>
        <w:rPr>
          <w:sz w:val="24"/>
        </w:rPr>
      </w:pPr>
    </w:p>
    <w:p w14:paraId="78B50C75" w14:textId="0E9F013D" w:rsidR="00AE706D" w:rsidRDefault="00AE706D" w:rsidP="00AE706D">
      <w:pPr>
        <w:spacing w:line="0" w:lineRule="atLeast"/>
        <w:jc w:val="center"/>
        <w:rPr>
          <w:rFonts w:ascii="宋体" w:hAnsi="宋体"/>
          <w:sz w:val="32"/>
        </w:rPr>
      </w:pPr>
      <w:r>
        <w:rPr>
          <w:rFonts w:ascii="宋体" w:hAnsi="宋体"/>
          <w:sz w:val="32"/>
        </w:rPr>
        <w:t>第</w:t>
      </w:r>
      <w:r>
        <w:rPr>
          <w:rFonts w:ascii="宋体" w:hAnsi="宋体"/>
          <w:color w:val="FF0000"/>
          <w:sz w:val="32"/>
        </w:rPr>
        <w:t xml:space="preserve"> </w:t>
      </w:r>
      <w:r w:rsidR="00275FE8">
        <w:rPr>
          <w:rFonts w:ascii="宋体" w:hAnsi="宋体" w:hint="eastAsia"/>
          <w:color w:val="FF0000"/>
          <w:sz w:val="32"/>
        </w:rPr>
        <w:t>2</w:t>
      </w:r>
      <w:r>
        <w:rPr>
          <w:rFonts w:ascii="宋体" w:hAnsi="宋体"/>
          <w:sz w:val="32"/>
        </w:rPr>
        <w:t xml:space="preserve"> 期</w:t>
      </w:r>
    </w:p>
    <w:p w14:paraId="54ABEF45" w14:textId="77777777" w:rsidR="00AE706D" w:rsidRDefault="00AE706D" w:rsidP="00AE706D">
      <w:pPr>
        <w:spacing w:line="346" w:lineRule="exact"/>
        <w:rPr>
          <w:sz w:val="24"/>
        </w:rPr>
      </w:pPr>
    </w:p>
    <w:p w14:paraId="63071330" w14:textId="6765848F" w:rsidR="00AE706D" w:rsidRPr="00A81C82" w:rsidRDefault="00AE706D" w:rsidP="00AE706D">
      <w:pPr>
        <w:tabs>
          <w:tab w:val="left" w:pos="7020"/>
        </w:tabs>
        <w:spacing w:line="0" w:lineRule="atLeast"/>
        <w:rPr>
          <w:rFonts w:ascii="宋体" w:hAnsi="宋体" w:cs="Calibri"/>
          <w:sz w:val="29"/>
          <w:szCs w:val="29"/>
        </w:rPr>
      </w:pPr>
      <w:r w:rsidRPr="00C05573">
        <w:rPr>
          <w:rFonts w:asciiTheme="majorEastAsia" w:eastAsiaTheme="majorEastAsia" w:hAnsiTheme="majorEastAsia" w:cs="Calibri"/>
          <w:b/>
          <w:sz w:val="29"/>
          <w:szCs w:val="29"/>
        </w:rPr>
        <w:t>北京市</w:t>
      </w:r>
      <w:r w:rsidRPr="00C05573">
        <w:rPr>
          <w:rFonts w:asciiTheme="majorEastAsia" w:eastAsiaTheme="majorEastAsia" w:hAnsiTheme="majorEastAsia" w:cs="Calibri" w:hint="eastAsia"/>
          <w:b/>
          <w:sz w:val="29"/>
          <w:szCs w:val="29"/>
        </w:rPr>
        <w:t>中医管理局北京中医药治未病落地工程领导</w:t>
      </w:r>
      <w:r w:rsidRPr="00C05573">
        <w:rPr>
          <w:rFonts w:asciiTheme="majorEastAsia" w:eastAsiaTheme="majorEastAsia" w:hAnsiTheme="majorEastAsia" w:cs="Calibri"/>
          <w:b/>
          <w:sz w:val="29"/>
          <w:szCs w:val="29"/>
        </w:rPr>
        <w:t>小组</w:t>
      </w:r>
      <w:r w:rsidRPr="00C05573">
        <w:rPr>
          <w:rFonts w:asciiTheme="majorEastAsia" w:eastAsiaTheme="majorEastAsia" w:hAnsiTheme="majorEastAsia" w:cs="Calibri" w:hint="eastAsia"/>
          <w:b/>
          <w:sz w:val="29"/>
          <w:szCs w:val="29"/>
        </w:rPr>
        <w:t xml:space="preserve">办公室（北京中医药治未病落地工程指挥部）    </w:t>
      </w:r>
      <w:r>
        <w:rPr>
          <w:rFonts w:ascii="宋体" w:hAnsi="宋体" w:cs="Calibri" w:hint="eastAsia"/>
          <w:sz w:val="29"/>
          <w:szCs w:val="29"/>
        </w:rPr>
        <w:t xml:space="preserve">       </w:t>
      </w:r>
      <w:r w:rsidRPr="006A0CE1">
        <w:rPr>
          <w:rFonts w:ascii="宋体" w:hAnsi="宋体"/>
          <w:kern w:val="0"/>
          <w:sz w:val="29"/>
          <w:szCs w:val="29"/>
        </w:rPr>
        <w:t>201</w:t>
      </w:r>
      <w:r>
        <w:rPr>
          <w:rFonts w:ascii="宋体" w:hAnsi="宋体" w:hint="eastAsia"/>
          <w:kern w:val="0"/>
          <w:sz w:val="29"/>
          <w:szCs w:val="29"/>
        </w:rPr>
        <w:t>7</w:t>
      </w:r>
      <w:r w:rsidRPr="006A0CE1">
        <w:rPr>
          <w:rFonts w:ascii="宋体" w:hAnsi="宋体"/>
          <w:kern w:val="0"/>
          <w:sz w:val="29"/>
          <w:szCs w:val="29"/>
        </w:rPr>
        <w:t>年</w:t>
      </w:r>
      <w:r>
        <w:rPr>
          <w:rFonts w:ascii="宋体" w:hAnsi="宋体" w:hint="eastAsia"/>
          <w:kern w:val="0"/>
          <w:sz w:val="29"/>
          <w:szCs w:val="29"/>
        </w:rPr>
        <w:t>04</w:t>
      </w:r>
      <w:r w:rsidRPr="006A0CE1">
        <w:rPr>
          <w:rFonts w:ascii="宋体" w:hAnsi="宋体"/>
          <w:kern w:val="0"/>
          <w:sz w:val="29"/>
          <w:szCs w:val="29"/>
        </w:rPr>
        <w:t>月</w:t>
      </w:r>
      <w:r w:rsidR="00275FE8">
        <w:rPr>
          <w:rFonts w:ascii="宋体" w:hAnsi="宋体" w:hint="eastAsia"/>
          <w:kern w:val="0"/>
          <w:sz w:val="29"/>
          <w:szCs w:val="29"/>
        </w:rPr>
        <w:t>25</w:t>
      </w:r>
      <w:r>
        <w:rPr>
          <w:rFonts w:ascii="宋体" w:hAnsi="宋体" w:hint="eastAsia"/>
          <w:kern w:val="0"/>
          <w:sz w:val="29"/>
          <w:szCs w:val="29"/>
        </w:rPr>
        <w:t>日</w:t>
      </w:r>
      <w:r w:rsidRPr="006A0CE1">
        <w:rPr>
          <w:rFonts w:ascii="宋体" w:hAnsi="宋体" w:hint="eastAsia"/>
          <w:kern w:val="0"/>
          <w:sz w:val="29"/>
          <w:szCs w:val="29"/>
        </w:rPr>
        <w:t xml:space="preserve">  </w:t>
      </w:r>
    </w:p>
    <w:p w14:paraId="21781293" w14:textId="77777777" w:rsidR="00AE706D" w:rsidRPr="000D392D" w:rsidRDefault="00AE706D" w:rsidP="00AE706D">
      <w:pPr>
        <w:rPr>
          <w:rFonts w:ascii="方正小标宋简体" w:eastAsia="方正小标宋简体" w:hAnsi="宋体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166D47BA" wp14:editId="7965787E">
                <wp:simplePos x="0" y="0"/>
                <wp:positionH relativeFrom="column">
                  <wp:posOffset>0</wp:posOffset>
                </wp:positionH>
                <wp:positionV relativeFrom="paragraph">
                  <wp:posOffset>157480</wp:posOffset>
                </wp:positionV>
                <wp:extent cx="5372100" cy="0"/>
                <wp:effectExtent l="101600" t="106680" r="114300" b="134620"/>
                <wp:wrapNone/>
                <wp:docPr id="1" name="直线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连接符 6" o:spid="_x0000_s1026" style="position:absolute;left:0;text-align:lef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4pt" to="423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" strokecolor="red" strokeweight="3pt">
                <v:shadow on="t" color="black" opacity="22936f" origin=",.5" offset="0,.63889mm"/>
              </v:line>
            </w:pict>
          </mc:Fallback>
        </mc:AlternateContent>
      </w:r>
    </w:p>
    <w:p w14:paraId="6595E2D7" w14:textId="7DF5D02C" w:rsidR="00F02C0A" w:rsidRPr="00795BD7" w:rsidRDefault="004D12C6" w:rsidP="00795BD7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北京中医药治未病</w:t>
      </w:r>
      <w:r w:rsidR="000F536A">
        <w:rPr>
          <w:rFonts w:ascii="方正小标宋简体" w:eastAsia="方正小标宋简体" w:hint="eastAsia"/>
          <w:sz w:val="44"/>
          <w:szCs w:val="44"/>
        </w:rPr>
        <w:t>方案推进会</w:t>
      </w:r>
      <w:r>
        <w:rPr>
          <w:rFonts w:ascii="方正小标宋简体" w:eastAsia="方正小标宋简体" w:hint="eastAsia"/>
          <w:sz w:val="32"/>
          <w:szCs w:val="32"/>
        </w:rPr>
        <w:t xml:space="preserve">  </w:t>
      </w:r>
    </w:p>
    <w:p w14:paraId="422C523C" w14:textId="6FA3EAA4" w:rsidR="00944846" w:rsidRDefault="000F536A" w:rsidP="003925B3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 wp14:anchorId="7B735074" wp14:editId="7E0640BE">
            <wp:extent cx="2015838" cy="1512000"/>
            <wp:effectExtent l="0" t="0" r="0" b="1206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165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838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方正小标宋简体" w:eastAsia="方正小标宋简体"/>
          <w:noProof/>
          <w:sz w:val="32"/>
          <w:szCs w:val="32"/>
        </w:rPr>
        <w:drawing>
          <wp:inline distT="0" distB="0" distL="0" distR="0" wp14:anchorId="7E6D9301" wp14:editId="5B71F3DF">
            <wp:extent cx="2015838" cy="1512000"/>
            <wp:effectExtent l="0" t="0" r="0" b="1206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1684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838" cy="151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93EF1" w14:textId="1EB70530" w:rsidR="00944846" w:rsidRDefault="002E4B37" w:rsidP="00AD4F39">
      <w:pPr>
        <w:widowControl/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A508C1" w:rsidRPr="002E4B37">
        <w:rPr>
          <w:rFonts w:ascii="仿宋_GB2312" w:eastAsia="仿宋_GB2312"/>
          <w:sz w:val="32"/>
          <w:szCs w:val="32"/>
        </w:rPr>
        <w:t>2017年4月</w:t>
      </w:r>
      <w:r w:rsidR="00A508C1">
        <w:rPr>
          <w:rFonts w:ascii="仿宋_GB2312" w:eastAsia="仿宋_GB2312"/>
          <w:sz w:val="32"/>
          <w:szCs w:val="32"/>
        </w:rPr>
        <w:t>25</w:t>
      </w:r>
      <w:r w:rsidR="00A508C1" w:rsidRPr="002E4B37">
        <w:rPr>
          <w:rFonts w:ascii="仿宋_GB2312" w:eastAsia="仿宋_GB2312"/>
          <w:sz w:val="32"/>
          <w:szCs w:val="32"/>
        </w:rPr>
        <w:t>日</w:t>
      </w:r>
      <w:r w:rsidR="00A508C1">
        <w:rPr>
          <w:rFonts w:ascii="仿宋_GB2312" w:eastAsia="仿宋_GB2312" w:hint="eastAsia"/>
          <w:sz w:val="32"/>
          <w:szCs w:val="32"/>
        </w:rPr>
        <w:t>，</w:t>
      </w:r>
      <w:r w:rsidR="004C308F" w:rsidRPr="004C308F">
        <w:rPr>
          <w:rFonts w:ascii="仿宋_GB2312" w:eastAsia="仿宋_GB2312" w:hint="eastAsia"/>
          <w:sz w:val="32"/>
          <w:szCs w:val="32"/>
        </w:rPr>
        <w:t>为了做好北京中医药治未病“落地”工程工作，推进工程技术方案的编写，</w:t>
      </w:r>
      <w:r w:rsidRPr="002E4B37">
        <w:rPr>
          <w:rFonts w:ascii="仿宋_GB2312" w:eastAsia="仿宋_GB2312"/>
          <w:sz w:val="32"/>
          <w:szCs w:val="32"/>
        </w:rPr>
        <w:t>北京中医药治未病落地工程</w:t>
      </w:r>
      <w:r w:rsidR="00A508C1">
        <w:rPr>
          <w:rFonts w:ascii="仿宋_GB2312" w:eastAsia="仿宋_GB2312" w:hint="eastAsia"/>
          <w:sz w:val="32"/>
          <w:szCs w:val="32"/>
        </w:rPr>
        <w:t>领导</w:t>
      </w:r>
      <w:r w:rsidRPr="002E4B37">
        <w:rPr>
          <w:rFonts w:ascii="仿宋_GB2312" w:eastAsia="仿宋_GB2312"/>
          <w:sz w:val="32"/>
          <w:szCs w:val="32"/>
        </w:rPr>
        <w:t>小组</w:t>
      </w:r>
      <w:r w:rsidR="00A508C1">
        <w:rPr>
          <w:rFonts w:ascii="仿宋_GB2312" w:eastAsia="仿宋_GB2312" w:hint="eastAsia"/>
          <w:sz w:val="32"/>
          <w:szCs w:val="32"/>
        </w:rPr>
        <w:t>办公室在工程</w:t>
      </w:r>
      <w:r w:rsidR="00A508C1">
        <w:rPr>
          <w:rFonts w:ascii="仿宋_GB2312" w:eastAsia="仿宋_GB2312"/>
          <w:sz w:val="32"/>
          <w:szCs w:val="32"/>
        </w:rPr>
        <w:t>指挥</w:t>
      </w:r>
      <w:r w:rsidR="00A508C1">
        <w:rPr>
          <w:rFonts w:ascii="仿宋_GB2312" w:eastAsia="仿宋_GB2312" w:hint="eastAsia"/>
          <w:sz w:val="32"/>
          <w:szCs w:val="32"/>
        </w:rPr>
        <w:t>部</w:t>
      </w:r>
      <w:r w:rsidRPr="002E4B37">
        <w:rPr>
          <w:rFonts w:ascii="仿宋_GB2312" w:eastAsia="仿宋_GB2312"/>
          <w:sz w:val="32"/>
          <w:szCs w:val="32"/>
        </w:rPr>
        <w:t>举办了</w:t>
      </w:r>
      <w:r w:rsidR="000F536A">
        <w:rPr>
          <w:rFonts w:ascii="仿宋_GB2312" w:eastAsia="仿宋_GB2312" w:hint="eastAsia"/>
          <w:sz w:val="32"/>
          <w:szCs w:val="32"/>
        </w:rPr>
        <w:t>北京</w:t>
      </w:r>
      <w:r w:rsidR="000F536A" w:rsidRPr="004C308F">
        <w:rPr>
          <w:rFonts w:ascii="仿宋_GB2312" w:eastAsia="仿宋_GB2312" w:hint="eastAsia"/>
          <w:sz w:val="32"/>
          <w:szCs w:val="32"/>
        </w:rPr>
        <w:t>中医药治未病方案推进会</w:t>
      </w:r>
      <w:r w:rsidRPr="002E4B37">
        <w:rPr>
          <w:rFonts w:ascii="仿宋_GB2312" w:eastAsia="仿宋_GB2312"/>
          <w:sz w:val="32"/>
          <w:szCs w:val="32"/>
        </w:rPr>
        <w:t>。</w:t>
      </w:r>
      <w:r w:rsidR="00F50B14">
        <w:rPr>
          <w:rFonts w:ascii="仿宋_GB2312" w:eastAsia="仿宋_GB2312" w:hint="eastAsia"/>
          <w:sz w:val="32"/>
          <w:szCs w:val="32"/>
        </w:rPr>
        <w:t>市中医局</w:t>
      </w:r>
      <w:proofErr w:type="gramStart"/>
      <w:r w:rsidR="00F50B14">
        <w:rPr>
          <w:rFonts w:ascii="仿宋_GB2312" w:eastAsia="仿宋_GB2312" w:hint="eastAsia"/>
          <w:sz w:val="32"/>
          <w:szCs w:val="32"/>
        </w:rPr>
        <w:t>医</w:t>
      </w:r>
      <w:proofErr w:type="gramEnd"/>
      <w:r w:rsidR="00F50B14">
        <w:rPr>
          <w:rFonts w:ascii="仿宋_GB2312" w:eastAsia="仿宋_GB2312" w:hint="eastAsia"/>
          <w:sz w:val="32"/>
          <w:szCs w:val="32"/>
        </w:rPr>
        <w:t>政处</w:t>
      </w:r>
      <w:r w:rsidRPr="002E4B37">
        <w:rPr>
          <w:rFonts w:ascii="仿宋_GB2312" w:eastAsia="仿宋_GB2312"/>
          <w:sz w:val="32"/>
          <w:szCs w:val="32"/>
        </w:rPr>
        <w:t>赵玉海副处长参加会议并</w:t>
      </w:r>
      <w:r w:rsidR="00992722">
        <w:rPr>
          <w:rFonts w:ascii="仿宋_GB2312" w:eastAsia="仿宋_GB2312" w:hint="eastAsia"/>
          <w:sz w:val="32"/>
          <w:szCs w:val="32"/>
        </w:rPr>
        <w:t>向</w:t>
      </w:r>
      <w:r w:rsidR="007B279F">
        <w:rPr>
          <w:rFonts w:ascii="仿宋_GB2312" w:eastAsia="仿宋_GB2312" w:hint="eastAsia"/>
          <w:sz w:val="32"/>
          <w:szCs w:val="32"/>
        </w:rPr>
        <w:t>6</w:t>
      </w:r>
      <w:r w:rsidRPr="002E4B37">
        <w:rPr>
          <w:rFonts w:ascii="仿宋_GB2312" w:eastAsia="仿宋_GB2312"/>
          <w:sz w:val="32"/>
          <w:szCs w:val="32"/>
        </w:rPr>
        <w:t>个专家</w:t>
      </w:r>
      <w:proofErr w:type="gramStart"/>
      <w:r w:rsidRPr="002E4B37">
        <w:rPr>
          <w:rFonts w:ascii="仿宋_GB2312" w:eastAsia="仿宋_GB2312"/>
          <w:sz w:val="32"/>
          <w:szCs w:val="32"/>
        </w:rPr>
        <w:t>团队</w:t>
      </w:r>
      <w:r w:rsidR="000F536A">
        <w:rPr>
          <w:rFonts w:ascii="仿宋_GB2312" w:eastAsia="仿宋_GB2312" w:hint="eastAsia"/>
          <w:sz w:val="32"/>
          <w:szCs w:val="32"/>
        </w:rPr>
        <w:t>治</w:t>
      </w:r>
      <w:proofErr w:type="gramEnd"/>
      <w:r w:rsidR="000F536A">
        <w:rPr>
          <w:rFonts w:ascii="仿宋_GB2312" w:eastAsia="仿宋_GB2312" w:hint="eastAsia"/>
          <w:sz w:val="32"/>
          <w:szCs w:val="32"/>
        </w:rPr>
        <w:t>未病相关工作</w:t>
      </w:r>
      <w:r w:rsidR="007B279F">
        <w:rPr>
          <w:rFonts w:ascii="仿宋_GB2312" w:eastAsia="仿宋_GB2312" w:hint="eastAsia"/>
          <w:sz w:val="32"/>
          <w:szCs w:val="32"/>
        </w:rPr>
        <w:t>传达部署了领导小组意见</w:t>
      </w:r>
      <w:r w:rsidRPr="002E4B37">
        <w:rPr>
          <w:rFonts w:ascii="仿宋_GB2312" w:eastAsia="仿宋_GB2312"/>
          <w:sz w:val="32"/>
          <w:szCs w:val="32"/>
        </w:rPr>
        <w:t>。</w:t>
      </w:r>
    </w:p>
    <w:p w14:paraId="03850261" w14:textId="65E45422" w:rsidR="000F536A" w:rsidRDefault="00795BD7" w:rsidP="00AD4F39">
      <w:pPr>
        <w:widowControl/>
        <w:spacing w:line="5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 w:rsidRPr="00795BD7">
        <w:rPr>
          <w:rFonts w:ascii="仿宋_GB2312" w:eastAsia="仿宋_GB2312"/>
          <w:sz w:val="32"/>
          <w:szCs w:val="32"/>
        </w:rPr>
        <w:t>此次会议由</w:t>
      </w:r>
      <w:r w:rsidR="000F536A" w:rsidRPr="002E4B37">
        <w:rPr>
          <w:rFonts w:ascii="仿宋_GB2312" w:eastAsia="仿宋_GB2312"/>
          <w:sz w:val="32"/>
          <w:szCs w:val="32"/>
        </w:rPr>
        <w:t>赵玉海副处长</w:t>
      </w:r>
      <w:r w:rsidRPr="00795BD7">
        <w:rPr>
          <w:rFonts w:ascii="仿宋_GB2312" w:eastAsia="仿宋_GB2312"/>
          <w:sz w:val="32"/>
          <w:szCs w:val="32"/>
        </w:rPr>
        <w:t>主持，</w:t>
      </w:r>
      <w:r>
        <w:rPr>
          <w:rFonts w:ascii="仿宋_GB2312" w:eastAsia="仿宋_GB2312" w:hint="eastAsia"/>
          <w:sz w:val="32"/>
          <w:szCs w:val="32"/>
        </w:rPr>
        <w:t>来自东直门医院、西苑医院、广安门医院</w:t>
      </w:r>
      <w:r w:rsidR="005964A3">
        <w:rPr>
          <w:rFonts w:ascii="仿宋_GB2312" w:eastAsia="仿宋_GB2312" w:hint="eastAsia"/>
          <w:sz w:val="32"/>
          <w:szCs w:val="32"/>
        </w:rPr>
        <w:t>、北京针灸学会等单位</w:t>
      </w:r>
      <w:r>
        <w:rPr>
          <w:rFonts w:ascii="仿宋_GB2312" w:eastAsia="仿宋_GB2312" w:hint="eastAsia"/>
          <w:sz w:val="32"/>
          <w:szCs w:val="32"/>
        </w:rPr>
        <w:t>的糖尿病、高血压、</w:t>
      </w:r>
      <w:r w:rsidR="00570705" w:rsidRPr="00570705">
        <w:rPr>
          <w:rFonts w:ascii="仿宋_GB2312" w:eastAsia="仿宋_GB2312" w:hint="eastAsia"/>
          <w:sz w:val="32"/>
          <w:szCs w:val="32"/>
        </w:rPr>
        <w:lastRenderedPageBreak/>
        <w:t>药食调节</w:t>
      </w:r>
      <w:r w:rsidR="005964A3"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 w:hint="eastAsia"/>
          <w:sz w:val="32"/>
          <w:szCs w:val="32"/>
        </w:rPr>
        <w:t>、</w:t>
      </w:r>
      <w:r w:rsidR="005964A3">
        <w:rPr>
          <w:rFonts w:ascii="仿宋_GB2312" w:eastAsia="仿宋_GB2312" w:hint="eastAsia"/>
          <w:sz w:val="32"/>
          <w:szCs w:val="32"/>
        </w:rPr>
        <w:t>心理</w:t>
      </w:r>
      <w:r w:rsidR="00570705">
        <w:rPr>
          <w:rFonts w:ascii="仿宋_GB2312" w:eastAsia="仿宋_GB2312" w:hint="eastAsia"/>
          <w:sz w:val="32"/>
          <w:szCs w:val="32"/>
        </w:rPr>
        <w:t>干预</w:t>
      </w:r>
      <w:r w:rsidR="005964A3"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 w:hint="eastAsia"/>
          <w:sz w:val="32"/>
          <w:szCs w:val="32"/>
        </w:rPr>
        <w:t>、医体结合</w:t>
      </w:r>
      <w:r w:rsidR="005964A3">
        <w:rPr>
          <w:rFonts w:ascii="仿宋_GB2312" w:eastAsia="仿宋_GB2312" w:hint="eastAsia"/>
          <w:sz w:val="32"/>
          <w:szCs w:val="32"/>
        </w:rPr>
        <w:t>、</w:t>
      </w:r>
      <w:r w:rsidR="00570705">
        <w:rPr>
          <w:rFonts w:ascii="仿宋_GB2312" w:eastAsia="仿宋_GB2312" w:hint="eastAsia"/>
          <w:sz w:val="32"/>
          <w:szCs w:val="32"/>
        </w:rPr>
        <w:t>非药物疗法</w:t>
      </w:r>
      <w:r>
        <w:rPr>
          <w:rFonts w:ascii="仿宋_GB2312" w:eastAsia="仿宋_GB2312" w:hint="eastAsia"/>
          <w:sz w:val="32"/>
          <w:szCs w:val="32"/>
        </w:rPr>
        <w:t>专家技术组</w:t>
      </w:r>
      <w:r w:rsidR="000F536A">
        <w:rPr>
          <w:rFonts w:ascii="仿宋_GB2312" w:eastAsia="仿宋_GB2312" w:hint="eastAsia"/>
          <w:sz w:val="32"/>
          <w:szCs w:val="32"/>
        </w:rPr>
        <w:t>代表参加会议</w:t>
      </w:r>
      <w:r>
        <w:rPr>
          <w:rFonts w:ascii="仿宋_GB2312" w:eastAsia="仿宋_GB2312" w:hint="eastAsia"/>
          <w:sz w:val="32"/>
          <w:szCs w:val="32"/>
        </w:rPr>
        <w:t>，会议</w:t>
      </w:r>
      <w:r w:rsidR="000F536A">
        <w:rPr>
          <w:rFonts w:ascii="仿宋_GB2312" w:eastAsia="仿宋_GB2312" w:hint="eastAsia"/>
          <w:sz w:val="32"/>
          <w:szCs w:val="32"/>
        </w:rPr>
        <w:t>重点讨论了治未病落地工程服务团队招募通知相关问题，总结</w:t>
      </w:r>
      <w:r>
        <w:rPr>
          <w:rFonts w:ascii="仿宋_GB2312" w:eastAsia="仿宋_GB2312" w:hint="eastAsia"/>
          <w:sz w:val="32"/>
          <w:szCs w:val="32"/>
        </w:rPr>
        <w:t>出</w:t>
      </w:r>
      <w:r w:rsidR="000F536A">
        <w:rPr>
          <w:rFonts w:ascii="仿宋_GB2312" w:eastAsia="仿宋_GB2312" w:hint="eastAsia"/>
          <w:sz w:val="32"/>
          <w:szCs w:val="32"/>
        </w:rPr>
        <w:t>各技术团队</w:t>
      </w:r>
      <w:r w:rsidRPr="00795BD7">
        <w:rPr>
          <w:rFonts w:ascii="仿宋_GB2312" w:eastAsia="仿宋_GB2312"/>
          <w:sz w:val="32"/>
          <w:szCs w:val="32"/>
        </w:rPr>
        <w:t>关于治未病落地工程的</w:t>
      </w:r>
      <w:r w:rsidR="00221745">
        <w:rPr>
          <w:rFonts w:ascii="仿宋_GB2312" w:eastAsia="仿宋_GB2312" w:hint="eastAsia"/>
          <w:sz w:val="32"/>
          <w:szCs w:val="32"/>
        </w:rPr>
        <w:t>7</w:t>
      </w:r>
      <w:r w:rsidR="000F536A">
        <w:rPr>
          <w:rFonts w:ascii="仿宋_GB2312" w:eastAsia="仿宋_GB2312" w:hint="eastAsia"/>
          <w:sz w:val="32"/>
          <w:szCs w:val="32"/>
        </w:rPr>
        <w:t>项工作安排</w:t>
      </w:r>
      <w:r w:rsidRPr="00795BD7">
        <w:rPr>
          <w:rFonts w:ascii="仿宋_GB2312" w:eastAsia="仿宋_GB2312"/>
          <w:sz w:val="32"/>
          <w:szCs w:val="32"/>
        </w:rPr>
        <w:t>：</w:t>
      </w:r>
      <w:bookmarkStart w:id="0" w:name="_GoBack"/>
      <w:bookmarkEnd w:id="0"/>
    </w:p>
    <w:p w14:paraId="49317CCF" w14:textId="57D5425C" w:rsidR="000F536A" w:rsidRPr="000F536A" w:rsidRDefault="000F536A" w:rsidP="009E00F4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F536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、</w:t>
      </w:r>
      <w:r w:rsidRPr="000F536A">
        <w:rPr>
          <w:rFonts w:ascii="仿宋_GB2312" w:eastAsia="仿宋_GB2312" w:hint="eastAsia"/>
          <w:sz w:val="32"/>
          <w:szCs w:val="32"/>
        </w:rPr>
        <w:t>各技术</w:t>
      </w:r>
      <w:r>
        <w:rPr>
          <w:rFonts w:ascii="仿宋_GB2312" w:eastAsia="仿宋_GB2312" w:hint="eastAsia"/>
          <w:sz w:val="32"/>
          <w:szCs w:val="32"/>
        </w:rPr>
        <w:t>专家</w:t>
      </w:r>
      <w:proofErr w:type="gramStart"/>
      <w:r>
        <w:rPr>
          <w:rFonts w:ascii="仿宋_GB2312" w:eastAsia="仿宋_GB2312" w:hint="eastAsia"/>
          <w:sz w:val="32"/>
          <w:szCs w:val="32"/>
        </w:rPr>
        <w:t>组设立</w:t>
      </w:r>
      <w:proofErr w:type="gramEnd"/>
      <w:r>
        <w:rPr>
          <w:rFonts w:ascii="仿宋_GB2312" w:eastAsia="仿宋_GB2312" w:hint="eastAsia"/>
          <w:sz w:val="32"/>
          <w:szCs w:val="32"/>
        </w:rPr>
        <w:t>团队秘书</w:t>
      </w:r>
      <w:r w:rsidRPr="000F536A">
        <w:rPr>
          <w:rFonts w:ascii="仿宋_GB2312" w:eastAsia="仿宋_GB2312" w:hint="eastAsia"/>
          <w:sz w:val="32"/>
          <w:szCs w:val="32"/>
        </w:rPr>
        <w:t>，负责项目组织管理，参加日常会议，保证与</w:t>
      </w:r>
      <w:r>
        <w:rPr>
          <w:rFonts w:ascii="仿宋_GB2312" w:eastAsia="仿宋_GB2312" w:hint="eastAsia"/>
          <w:sz w:val="32"/>
          <w:szCs w:val="32"/>
        </w:rPr>
        <w:t>治未病项目</w:t>
      </w:r>
      <w:r w:rsidRPr="000F536A">
        <w:rPr>
          <w:rFonts w:ascii="仿宋_GB2312" w:eastAsia="仿宋_GB2312" w:hint="eastAsia"/>
          <w:sz w:val="32"/>
          <w:szCs w:val="32"/>
        </w:rPr>
        <w:t>沟通的及时性。</w:t>
      </w:r>
    </w:p>
    <w:p w14:paraId="7F452DE5" w14:textId="7B7AFABE" w:rsidR="000F536A" w:rsidRPr="000F536A" w:rsidRDefault="000F536A" w:rsidP="009E00F4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F536A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、</w:t>
      </w:r>
      <w:r w:rsidRPr="000F536A">
        <w:rPr>
          <w:rFonts w:ascii="仿宋_GB2312" w:eastAsia="仿宋_GB2312" w:hint="eastAsia"/>
          <w:sz w:val="32"/>
          <w:szCs w:val="32"/>
        </w:rPr>
        <w:t>各技术</w:t>
      </w:r>
      <w:r>
        <w:rPr>
          <w:rFonts w:ascii="仿宋_GB2312" w:eastAsia="仿宋_GB2312" w:hint="eastAsia"/>
          <w:sz w:val="32"/>
          <w:szCs w:val="32"/>
        </w:rPr>
        <w:t>专家组</w:t>
      </w:r>
      <w:r w:rsidRPr="000F536A">
        <w:rPr>
          <w:rFonts w:ascii="仿宋_GB2312" w:eastAsia="仿宋_GB2312" w:hint="eastAsia"/>
          <w:sz w:val="32"/>
          <w:szCs w:val="32"/>
        </w:rPr>
        <w:t>负责项目方案、技术、考核、培训等标准的制定。最晚4月27日下午五点前上交技术方案。</w:t>
      </w:r>
    </w:p>
    <w:p w14:paraId="1BFEB230" w14:textId="61992670" w:rsidR="000F536A" w:rsidRPr="000F536A" w:rsidRDefault="000F536A" w:rsidP="009E00F4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</w:t>
      </w:r>
      <w:r w:rsidRPr="000F536A">
        <w:rPr>
          <w:rFonts w:ascii="仿宋_GB2312" w:eastAsia="仿宋_GB2312" w:hint="eastAsia"/>
          <w:sz w:val="32"/>
          <w:szCs w:val="32"/>
        </w:rPr>
        <w:t>各技术</w:t>
      </w:r>
      <w:r>
        <w:rPr>
          <w:rFonts w:ascii="仿宋_GB2312" w:eastAsia="仿宋_GB2312" w:hint="eastAsia"/>
          <w:sz w:val="32"/>
          <w:szCs w:val="32"/>
        </w:rPr>
        <w:t>专家组</w:t>
      </w:r>
      <w:r w:rsidRPr="000F536A">
        <w:rPr>
          <w:rFonts w:ascii="仿宋_GB2312" w:eastAsia="仿宋_GB2312" w:hint="eastAsia"/>
          <w:sz w:val="32"/>
          <w:szCs w:val="32"/>
        </w:rPr>
        <w:t>上交技术方案后要进行技术讨论会，协商数据标准的统一问题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1506A8FE" w14:textId="64E49D23" w:rsidR="000F536A" w:rsidRPr="000F536A" w:rsidRDefault="000F536A" w:rsidP="009E00F4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5964A3">
        <w:rPr>
          <w:rFonts w:ascii="仿宋_GB2312" w:eastAsia="仿宋_GB2312" w:hint="eastAsia"/>
          <w:sz w:val="32"/>
          <w:szCs w:val="32"/>
        </w:rPr>
        <w:t>市</w:t>
      </w:r>
      <w:r w:rsidRPr="000F536A">
        <w:rPr>
          <w:rFonts w:ascii="仿宋_GB2312" w:eastAsia="仿宋_GB2312" w:hint="eastAsia"/>
          <w:sz w:val="32"/>
          <w:szCs w:val="32"/>
        </w:rPr>
        <w:t>中医局预计在4月27日</w:t>
      </w:r>
      <w:r>
        <w:rPr>
          <w:rFonts w:ascii="仿宋_GB2312" w:eastAsia="仿宋_GB2312" w:hint="eastAsia"/>
          <w:sz w:val="32"/>
          <w:szCs w:val="32"/>
        </w:rPr>
        <w:t>下发红头文件，招募治未病服务</w:t>
      </w:r>
      <w:r w:rsidRPr="000F536A">
        <w:rPr>
          <w:rFonts w:ascii="仿宋_GB2312" w:eastAsia="仿宋_GB2312" w:hint="eastAsia"/>
          <w:sz w:val="32"/>
          <w:szCs w:val="32"/>
        </w:rPr>
        <w:t>团体， 4月28</w:t>
      </w:r>
      <w:r>
        <w:rPr>
          <w:rFonts w:ascii="仿宋_GB2312" w:eastAsia="仿宋_GB2312" w:hint="eastAsia"/>
          <w:sz w:val="32"/>
          <w:szCs w:val="32"/>
        </w:rPr>
        <w:t>日</w:t>
      </w:r>
      <w:r w:rsidRPr="000F536A">
        <w:rPr>
          <w:rFonts w:ascii="仿宋_GB2312" w:eastAsia="仿宋_GB2312" w:hint="eastAsia"/>
          <w:sz w:val="32"/>
          <w:szCs w:val="32"/>
        </w:rPr>
        <w:t>开始招募，5月5日团队招募完毕。</w:t>
      </w:r>
    </w:p>
    <w:p w14:paraId="3B8DCBAD" w14:textId="49F14B53" w:rsidR="000F536A" w:rsidRPr="000F536A" w:rsidRDefault="000F536A" w:rsidP="009E00F4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5、服务</w:t>
      </w:r>
      <w:r w:rsidRPr="000F536A">
        <w:rPr>
          <w:rFonts w:ascii="仿宋_GB2312" w:eastAsia="仿宋_GB2312" w:hint="eastAsia"/>
          <w:sz w:val="32"/>
          <w:szCs w:val="32"/>
        </w:rPr>
        <w:t>团队招募完成后，各技术</w:t>
      </w:r>
      <w:proofErr w:type="gramStart"/>
      <w:r w:rsidRPr="000F536A">
        <w:rPr>
          <w:rFonts w:ascii="仿宋_GB2312" w:eastAsia="仿宋_GB2312" w:hint="eastAsia"/>
          <w:sz w:val="32"/>
          <w:szCs w:val="32"/>
        </w:rPr>
        <w:t>标准组需与</w:t>
      </w:r>
      <w:proofErr w:type="gramEnd"/>
      <w:r w:rsidRPr="000F536A">
        <w:rPr>
          <w:rFonts w:ascii="仿宋_GB2312" w:eastAsia="仿宋_GB2312" w:hint="eastAsia"/>
          <w:sz w:val="32"/>
          <w:szCs w:val="32"/>
        </w:rPr>
        <w:t>各团队负责人进行碰头会，统一技术服务标准后，方可施行。</w:t>
      </w:r>
    </w:p>
    <w:p w14:paraId="49CB768D" w14:textId="72D3717A" w:rsidR="000F536A" w:rsidRPr="000F536A" w:rsidRDefault="000F536A" w:rsidP="009E00F4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6、治未病工程</w:t>
      </w:r>
      <w:r w:rsidRPr="000F536A">
        <w:rPr>
          <w:rFonts w:ascii="仿宋_GB2312" w:eastAsia="仿宋_GB2312" w:hint="eastAsia"/>
          <w:sz w:val="32"/>
          <w:szCs w:val="32"/>
        </w:rPr>
        <w:t>以科普宣传，指导咨询为主，避免完全临床化，科研化，需简化临床指标，易于在互联网上操作，大范围推广。</w:t>
      </w:r>
    </w:p>
    <w:p w14:paraId="1D8FDCBC" w14:textId="7CDEFBA1" w:rsidR="000F536A" w:rsidRPr="000F536A" w:rsidRDefault="000F536A" w:rsidP="009E00F4">
      <w:pPr>
        <w:widowControl/>
        <w:spacing w:line="50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7、</w:t>
      </w:r>
      <w:r w:rsidRPr="000F536A">
        <w:rPr>
          <w:rFonts w:ascii="仿宋_GB2312" w:eastAsia="仿宋_GB2312" w:hint="eastAsia"/>
          <w:sz w:val="32"/>
          <w:szCs w:val="32"/>
        </w:rPr>
        <w:t>经招募的服务对象，</w:t>
      </w:r>
      <w:proofErr w:type="gramStart"/>
      <w:r w:rsidRPr="000F536A">
        <w:rPr>
          <w:rFonts w:ascii="仿宋_GB2312" w:eastAsia="仿宋_GB2312" w:hint="eastAsia"/>
          <w:sz w:val="32"/>
          <w:szCs w:val="32"/>
        </w:rPr>
        <w:t>需扫二</w:t>
      </w:r>
      <w:proofErr w:type="gramEnd"/>
      <w:r w:rsidRPr="000F536A">
        <w:rPr>
          <w:rFonts w:ascii="仿宋_GB2312" w:eastAsia="仿宋_GB2312" w:hint="eastAsia"/>
          <w:sz w:val="32"/>
          <w:szCs w:val="32"/>
        </w:rPr>
        <w:t>维码，进入</w:t>
      </w:r>
      <w:r>
        <w:rPr>
          <w:rFonts w:ascii="仿宋_GB2312" w:eastAsia="仿宋_GB2312" w:hint="eastAsia"/>
          <w:sz w:val="32"/>
          <w:szCs w:val="32"/>
        </w:rPr>
        <w:t>治未病网络平台</w:t>
      </w:r>
      <w:r w:rsidRPr="000F536A">
        <w:rPr>
          <w:rFonts w:ascii="仿宋_GB2312" w:eastAsia="仿宋_GB2312" w:hint="eastAsia"/>
          <w:sz w:val="32"/>
          <w:szCs w:val="32"/>
        </w:rPr>
        <w:t>数据库，实时反馈服务数据，进行五个技术团队的服务质量评比。</w:t>
      </w:r>
    </w:p>
    <w:p w14:paraId="77E85EAF" w14:textId="6803C970" w:rsidR="005C0118" w:rsidRDefault="005C0118" w:rsidP="005C0118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22538AB1" wp14:editId="7453C01A">
                <wp:simplePos x="0" y="0"/>
                <wp:positionH relativeFrom="column">
                  <wp:posOffset>95250</wp:posOffset>
                </wp:positionH>
                <wp:positionV relativeFrom="paragraph">
                  <wp:posOffset>127000</wp:posOffset>
                </wp:positionV>
                <wp:extent cx="5615940" cy="21590"/>
                <wp:effectExtent l="0" t="0" r="22860" b="16510"/>
                <wp:wrapThrough wrapText="bothSides">
                  <wp:wrapPolygon edited="0">
                    <wp:start x="0" y="0"/>
                    <wp:lineTo x="0" y="19059"/>
                    <wp:lineTo x="21615" y="19059"/>
                    <wp:lineTo x="21615" y="0"/>
                    <wp:lineTo x="0" y="0"/>
                  </wp:wrapPolygon>
                </wp:wrapThrough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215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7.5pt;margin-top:10pt;width:442.2pt;height:1.7pt;flip:y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" fillcolor="black">
                <w10:wrap type="through"/>
              </v:rect>
            </w:pict>
          </mc:Fallback>
        </mc:AlternateContent>
      </w:r>
      <w:r>
        <w:rPr>
          <w:rFonts w:ascii="华文仿宋" w:eastAsia="华文仿宋" w:hAnsi="华文仿宋" w:hint="eastAsia"/>
          <w:sz w:val="32"/>
          <w:szCs w:val="32"/>
        </w:rPr>
        <w:t>报：市卫生计生委领导，市医院管理局领导，市中医局领导</w:t>
      </w:r>
    </w:p>
    <w:p w14:paraId="2885554A" w14:textId="77777777" w:rsidR="005C0118" w:rsidRDefault="005C0118" w:rsidP="005C0118">
      <w:pPr>
        <w:spacing w:line="40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发：市中医局各处室，各区卫生计生委（中医药管理局）、各相关单位 </w:t>
      </w:r>
    </w:p>
    <w:p w14:paraId="066AA0EE" w14:textId="4BFD8D4C" w:rsidR="00F02C0A" w:rsidRPr="005C0118" w:rsidRDefault="005C0118" w:rsidP="005C0118">
      <w:pPr>
        <w:spacing w:line="400" w:lineRule="exact"/>
        <w:ind w:firstLineChars="1900" w:firstLine="608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（共印100份）</w:t>
      </w:r>
    </w:p>
    <w:p w14:paraId="022124E1" w14:textId="4C6D9DD6" w:rsidR="00F02C0A" w:rsidRPr="005C0118" w:rsidRDefault="001552C4" w:rsidP="000D392D">
      <w:pPr>
        <w:spacing w:line="400" w:lineRule="exact"/>
        <w:rPr>
          <w:rFonts w:ascii="华文仿宋" w:eastAsia="华文仿宋" w:hAnsi="华文仿宋"/>
          <w:sz w:val="32"/>
          <w:szCs w:val="32"/>
        </w:rPr>
      </w:pPr>
      <w:r w:rsidRPr="001552C4">
        <w:rPr>
          <w:rFonts w:ascii="华文仿宋" w:eastAsia="华文仿宋" w:hAnsi="华文仿宋" w:hint="eastAsia"/>
          <w:sz w:val="32"/>
          <w:szCs w:val="32"/>
        </w:rPr>
        <w:t>本期责任编辑：赵玉海 何剑  潘媛</w:t>
      </w:r>
      <w:r w:rsidR="00831887"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FC7639" wp14:editId="278D035E">
                <wp:simplePos x="0" y="0"/>
                <wp:positionH relativeFrom="column">
                  <wp:posOffset>0</wp:posOffset>
                </wp:positionH>
                <wp:positionV relativeFrom="paragraph">
                  <wp:posOffset>147320</wp:posOffset>
                </wp:positionV>
                <wp:extent cx="5615940" cy="36195"/>
                <wp:effectExtent l="0" t="0" r="22860" b="14605"/>
                <wp:wrapThrough wrapText="bothSides">
                  <wp:wrapPolygon edited="0">
                    <wp:start x="0" y="0"/>
                    <wp:lineTo x="0" y="15158"/>
                    <wp:lineTo x="21590" y="15158"/>
                    <wp:lineTo x="21590" y="0"/>
                    <wp:lineTo x="0" y="0"/>
                  </wp:wrapPolygon>
                </wp:wrapThrough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615940" cy="3619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lumMod val="100000"/>
                            <a:lumOff val="0"/>
                          </a:srgbClr>
                        </a:solidFill>
                        <a:ln w="9525">
                          <a:solidFill>
                            <a:srgbClr val="000000">
                              <a:lumMod val="100000"/>
                              <a:lumOff val="0"/>
                            </a:srgbClr>
                          </a:solidFill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mv="urn:schemas-microsoft-com:mac:vml" xmlns:mo="http://schemas.microsoft.com/office/mac/office/2008/main">
            <w:pict>
              <v:rect w14:anchorId="62F2F085" id="Rectangle_x0020_2" o:spid="_x0000_s1026" style="position:absolute;left:0;text-align:left;margin-left:0;margin-top:11.6pt;width:442.2pt;height:2.85pt;flip:y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" fillcolor="black">
                <w10:wrap type="through"/>
              </v:rect>
            </w:pict>
          </mc:Fallback>
        </mc:AlternateContent>
      </w:r>
    </w:p>
    <w:sectPr w:rsidR="00F02C0A" w:rsidRPr="005C0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3909F" w14:textId="77777777" w:rsidR="003421B9" w:rsidRDefault="003421B9" w:rsidP="00AE706D">
      <w:r>
        <w:separator/>
      </w:r>
    </w:p>
  </w:endnote>
  <w:endnote w:type="continuationSeparator" w:id="0">
    <w:p w14:paraId="290F1758" w14:textId="77777777" w:rsidR="003421B9" w:rsidRDefault="003421B9" w:rsidP="00AE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375049" w14:textId="77777777" w:rsidR="003421B9" w:rsidRDefault="003421B9" w:rsidP="00AE706D">
      <w:r>
        <w:separator/>
      </w:r>
    </w:p>
  </w:footnote>
  <w:footnote w:type="continuationSeparator" w:id="0">
    <w:p w14:paraId="0B667415" w14:textId="77777777" w:rsidR="003421B9" w:rsidRDefault="003421B9" w:rsidP="00AE7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E83"/>
    <w:rsid w:val="0000545B"/>
    <w:rsid w:val="000D392D"/>
    <w:rsid w:val="000F536A"/>
    <w:rsid w:val="00134D43"/>
    <w:rsid w:val="001552C4"/>
    <w:rsid w:val="0019585F"/>
    <w:rsid w:val="001C02BA"/>
    <w:rsid w:val="00221745"/>
    <w:rsid w:val="00267962"/>
    <w:rsid w:val="00275FE8"/>
    <w:rsid w:val="00277529"/>
    <w:rsid w:val="002C1CC0"/>
    <w:rsid w:val="002E4B37"/>
    <w:rsid w:val="002E53A9"/>
    <w:rsid w:val="00322187"/>
    <w:rsid w:val="003421B9"/>
    <w:rsid w:val="003925B3"/>
    <w:rsid w:val="003D2587"/>
    <w:rsid w:val="004178FE"/>
    <w:rsid w:val="0043471E"/>
    <w:rsid w:val="00473D00"/>
    <w:rsid w:val="004C308F"/>
    <w:rsid w:val="004D12C6"/>
    <w:rsid w:val="00570705"/>
    <w:rsid w:val="005964A3"/>
    <w:rsid w:val="005C0118"/>
    <w:rsid w:val="00793E83"/>
    <w:rsid w:val="00795BD7"/>
    <w:rsid w:val="007B279F"/>
    <w:rsid w:val="00831887"/>
    <w:rsid w:val="00944846"/>
    <w:rsid w:val="00992722"/>
    <w:rsid w:val="009E00F4"/>
    <w:rsid w:val="00A508C1"/>
    <w:rsid w:val="00AA1288"/>
    <w:rsid w:val="00AB15AF"/>
    <w:rsid w:val="00AD4F39"/>
    <w:rsid w:val="00AE706D"/>
    <w:rsid w:val="00B615B3"/>
    <w:rsid w:val="00C070D5"/>
    <w:rsid w:val="00DB0650"/>
    <w:rsid w:val="00E146CE"/>
    <w:rsid w:val="00E44FA0"/>
    <w:rsid w:val="00F02C0A"/>
    <w:rsid w:val="00F50B14"/>
    <w:rsid w:val="00FC22A2"/>
    <w:rsid w:val="0F3708AE"/>
    <w:rsid w:val="3FAE0ED7"/>
    <w:rsid w:val="4EB62219"/>
    <w:rsid w:val="56B00D30"/>
    <w:rsid w:val="5D124A1B"/>
    <w:rsid w:val="63D53FC1"/>
    <w:rsid w:val="6BC9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B7B0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page number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unhideWhenUsed/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admin</cp:lastModifiedBy>
  <cp:revision>18</cp:revision>
  <dcterms:created xsi:type="dcterms:W3CDTF">2017-05-16T08:32:00Z</dcterms:created>
  <dcterms:modified xsi:type="dcterms:W3CDTF">2017-05-18T09:18:00Z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