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D80" w:rsidRPr="00377D80" w:rsidRDefault="00377D80" w:rsidP="00377D80">
      <w:pPr>
        <w:widowControl w:val="0"/>
        <w:spacing w:before="240" w:after="60" w:line="312" w:lineRule="auto"/>
        <w:jc w:val="both"/>
        <w:outlineLvl w:val="1"/>
        <w:rPr>
          <w:rFonts w:ascii="等线 Light" w:hAnsi="等线 Light"/>
          <w:b/>
          <w:bCs/>
          <w:color w:val="FF0000"/>
          <w:kern w:val="28"/>
          <w:sz w:val="30"/>
          <w:szCs w:val="30"/>
        </w:rPr>
      </w:pPr>
      <w:r w:rsidRPr="00377D80">
        <w:rPr>
          <w:rFonts w:ascii="等线 Light" w:hAnsi="等线 Light"/>
          <w:b/>
          <w:bCs/>
          <w:color w:val="FF0000"/>
          <w:kern w:val="28"/>
          <w:sz w:val="30"/>
          <w:szCs w:val="30"/>
        </w:rPr>
        <w:t>北京市</w:t>
      </w:r>
      <w:r w:rsidRPr="00377D80">
        <w:rPr>
          <w:rFonts w:ascii="等线 Light" w:hAnsi="等线 Light" w:hint="eastAsia"/>
          <w:b/>
          <w:bCs/>
          <w:color w:val="FF0000"/>
          <w:kern w:val="28"/>
          <w:sz w:val="30"/>
          <w:szCs w:val="30"/>
        </w:rPr>
        <w:t>中医管理局北京市民政局</w:t>
      </w:r>
      <w:r w:rsidRPr="00377D80">
        <w:rPr>
          <w:rFonts w:ascii="宋体" w:hAnsi="宋体" w:hint="eastAsia"/>
          <w:b/>
          <w:bCs/>
          <w:color w:val="FF0000"/>
          <w:kern w:val="28"/>
          <w:sz w:val="30"/>
          <w:szCs w:val="30"/>
        </w:rPr>
        <w:t>北京市老龄工作委员会办公室</w:t>
      </w:r>
    </w:p>
    <w:p w:rsidR="00377D80" w:rsidRPr="00377D80" w:rsidRDefault="00377D80" w:rsidP="00377D80">
      <w:pPr>
        <w:widowControl w:val="0"/>
        <w:spacing w:line="0" w:lineRule="atLeast"/>
        <w:jc w:val="center"/>
        <w:rPr>
          <w:rFonts w:ascii="宋体" w:hAnsi="宋体" w:cs="Calibri"/>
          <w:b/>
          <w:color w:val="FF0000"/>
          <w:kern w:val="2"/>
          <w:sz w:val="43"/>
          <w:szCs w:val="43"/>
        </w:rPr>
      </w:pPr>
      <w:r w:rsidRPr="00377D80">
        <w:rPr>
          <w:rFonts w:ascii="宋体" w:hAnsi="宋体" w:cs="Calibri" w:hint="eastAsia"/>
          <w:b/>
          <w:color w:val="FF0000"/>
          <w:kern w:val="2"/>
          <w:sz w:val="43"/>
          <w:szCs w:val="43"/>
        </w:rPr>
        <w:t>北京中医药健康养老身边工程</w:t>
      </w:r>
    </w:p>
    <w:p w:rsidR="000746C6" w:rsidRPr="00377D80" w:rsidRDefault="000746C6">
      <w:pPr>
        <w:spacing w:line="200" w:lineRule="exact"/>
        <w:rPr>
          <w:rFonts w:eastAsia="Times New Roman"/>
          <w:sz w:val="24"/>
        </w:rPr>
      </w:pPr>
    </w:p>
    <w:p w:rsidR="000746C6" w:rsidRDefault="000746C6">
      <w:pPr>
        <w:spacing w:line="303" w:lineRule="exact"/>
        <w:rPr>
          <w:rFonts w:eastAsia="Times New Roman"/>
          <w:sz w:val="24"/>
        </w:rPr>
      </w:pPr>
    </w:p>
    <w:p w:rsidR="000746C6" w:rsidRDefault="00B76399">
      <w:pPr>
        <w:spacing w:line="0" w:lineRule="atLeast"/>
        <w:jc w:val="center"/>
        <w:rPr>
          <w:rFonts w:ascii="宋体" w:hAnsi="宋体"/>
          <w:color w:val="FF0000"/>
          <w:sz w:val="144"/>
        </w:rPr>
      </w:pPr>
      <w:r>
        <w:rPr>
          <w:rFonts w:ascii="宋体" w:hAnsi="宋体"/>
          <w:color w:val="FF0000"/>
          <w:sz w:val="144"/>
        </w:rPr>
        <w:t>简 报</w:t>
      </w:r>
    </w:p>
    <w:p w:rsidR="000746C6" w:rsidRDefault="000746C6">
      <w:pPr>
        <w:spacing w:line="200" w:lineRule="exact"/>
        <w:jc w:val="center"/>
        <w:rPr>
          <w:rFonts w:eastAsia="Times New Roman"/>
          <w:sz w:val="24"/>
        </w:rPr>
      </w:pPr>
    </w:p>
    <w:p w:rsidR="000746C6" w:rsidRDefault="000746C6">
      <w:pPr>
        <w:spacing w:line="200" w:lineRule="exact"/>
        <w:jc w:val="center"/>
        <w:rPr>
          <w:rFonts w:eastAsia="Times New Roman"/>
          <w:sz w:val="24"/>
        </w:rPr>
      </w:pPr>
    </w:p>
    <w:p w:rsidR="000746C6" w:rsidRDefault="000746C6">
      <w:pPr>
        <w:spacing w:line="229" w:lineRule="exact"/>
        <w:jc w:val="center"/>
        <w:rPr>
          <w:rFonts w:eastAsia="Times New Roman"/>
          <w:sz w:val="24"/>
        </w:rPr>
      </w:pPr>
    </w:p>
    <w:p w:rsidR="000746C6" w:rsidRDefault="00B76399">
      <w:pPr>
        <w:spacing w:line="0" w:lineRule="atLeast"/>
        <w:jc w:val="center"/>
        <w:rPr>
          <w:rFonts w:ascii="宋体" w:hAnsi="宋体"/>
          <w:sz w:val="32"/>
        </w:rPr>
      </w:pPr>
      <w:r>
        <w:rPr>
          <w:rFonts w:ascii="宋体" w:hAnsi="宋体"/>
          <w:sz w:val="32"/>
        </w:rPr>
        <w:t>第</w:t>
      </w:r>
      <w:r>
        <w:rPr>
          <w:rFonts w:ascii="宋体" w:hAnsi="宋体" w:hint="eastAsia"/>
          <w:color w:val="FF0000"/>
          <w:sz w:val="32"/>
        </w:rPr>
        <w:t>06</w:t>
      </w:r>
      <w:r>
        <w:rPr>
          <w:rFonts w:ascii="宋体" w:hAnsi="宋体"/>
          <w:sz w:val="32"/>
        </w:rPr>
        <w:t xml:space="preserve"> 期</w:t>
      </w:r>
    </w:p>
    <w:p w:rsidR="000746C6" w:rsidRDefault="000746C6">
      <w:pPr>
        <w:spacing w:line="200" w:lineRule="exact"/>
        <w:rPr>
          <w:rFonts w:eastAsia="Times New Roman"/>
          <w:sz w:val="24"/>
        </w:rPr>
      </w:pPr>
    </w:p>
    <w:p w:rsidR="000746C6" w:rsidRDefault="000746C6">
      <w:pPr>
        <w:spacing w:line="346" w:lineRule="exact"/>
        <w:rPr>
          <w:rFonts w:eastAsia="Times New Roman"/>
          <w:sz w:val="24"/>
        </w:rPr>
      </w:pPr>
    </w:p>
    <w:p w:rsidR="00FA52EE" w:rsidRPr="00FA52EE" w:rsidRDefault="00FA52EE" w:rsidP="00FA52EE">
      <w:pPr>
        <w:widowControl w:val="0"/>
        <w:tabs>
          <w:tab w:val="left" w:pos="7020"/>
        </w:tabs>
        <w:spacing w:line="0" w:lineRule="atLeast"/>
        <w:jc w:val="both"/>
        <w:rPr>
          <w:rFonts w:ascii="宋体" w:hAnsi="宋体" w:cs="Calibri"/>
          <w:kern w:val="2"/>
          <w:sz w:val="29"/>
          <w:szCs w:val="29"/>
        </w:rPr>
      </w:pPr>
      <w:r w:rsidRPr="00FA52EE">
        <w:rPr>
          <w:rFonts w:ascii="宋体" w:hAnsi="宋体" w:cs="Calibri"/>
          <w:kern w:val="2"/>
          <w:sz w:val="29"/>
          <w:szCs w:val="29"/>
        </w:rPr>
        <w:t>北京市</w:t>
      </w:r>
      <w:r w:rsidRPr="00FA52EE">
        <w:rPr>
          <w:rFonts w:ascii="宋体" w:hAnsi="宋体" w:cs="Calibri" w:hint="eastAsia"/>
          <w:kern w:val="2"/>
          <w:sz w:val="29"/>
          <w:szCs w:val="29"/>
        </w:rPr>
        <w:t>中医管理局 北京市民政局 北京市老龄工作委员会办公室</w:t>
      </w:r>
    </w:p>
    <w:p w:rsidR="000746C6" w:rsidRDefault="00FA52EE" w:rsidP="00FA52EE">
      <w:pPr>
        <w:tabs>
          <w:tab w:val="left" w:pos="7020"/>
        </w:tabs>
        <w:spacing w:line="0" w:lineRule="atLeast"/>
        <w:rPr>
          <w:rFonts w:ascii="宋体" w:hAnsi="宋体"/>
          <w:sz w:val="29"/>
          <w:szCs w:val="29"/>
        </w:rPr>
      </w:pPr>
      <w:r w:rsidRPr="00FA52EE">
        <w:rPr>
          <w:rFonts w:ascii="宋体" w:hAnsi="宋体" w:cs="Calibri" w:hint="eastAsia"/>
          <w:kern w:val="2"/>
          <w:sz w:val="29"/>
          <w:szCs w:val="29"/>
        </w:rPr>
        <w:t>北京中医药健康养老工作</w:t>
      </w:r>
      <w:r w:rsidRPr="00FA52EE">
        <w:rPr>
          <w:rFonts w:ascii="宋体" w:hAnsi="宋体" w:cs="Calibri"/>
          <w:kern w:val="2"/>
          <w:sz w:val="29"/>
          <w:szCs w:val="29"/>
        </w:rPr>
        <w:t>领导小组办公室印</w:t>
      </w:r>
      <w:r w:rsidR="00B76399">
        <w:rPr>
          <w:rFonts w:ascii="宋体" w:hAnsi="宋体" w:hint="eastAsia"/>
          <w:sz w:val="29"/>
          <w:szCs w:val="29"/>
        </w:rPr>
        <w:t xml:space="preserve">  </w:t>
      </w:r>
      <w:r w:rsidR="00B76399">
        <w:rPr>
          <w:rFonts w:ascii="宋体" w:hAnsi="宋体"/>
          <w:sz w:val="29"/>
          <w:szCs w:val="29"/>
        </w:rPr>
        <w:t>201</w:t>
      </w:r>
      <w:r w:rsidR="00B76399">
        <w:rPr>
          <w:rFonts w:ascii="宋体" w:hAnsi="宋体" w:hint="eastAsia"/>
          <w:sz w:val="29"/>
          <w:szCs w:val="29"/>
        </w:rPr>
        <w:t>6</w:t>
      </w:r>
      <w:r w:rsidR="00B76399">
        <w:rPr>
          <w:rFonts w:ascii="宋体" w:hAnsi="宋体"/>
          <w:sz w:val="29"/>
          <w:szCs w:val="29"/>
        </w:rPr>
        <w:t>年</w:t>
      </w:r>
      <w:r w:rsidR="00B76399">
        <w:rPr>
          <w:rFonts w:ascii="宋体" w:hAnsi="宋体" w:hint="eastAsia"/>
          <w:sz w:val="29"/>
          <w:szCs w:val="29"/>
        </w:rPr>
        <w:t>11</w:t>
      </w:r>
      <w:r w:rsidR="00B76399">
        <w:rPr>
          <w:rFonts w:ascii="宋体" w:hAnsi="宋体"/>
          <w:sz w:val="29"/>
          <w:szCs w:val="29"/>
        </w:rPr>
        <w:t>月</w:t>
      </w:r>
      <w:r w:rsidR="00B76399">
        <w:rPr>
          <w:rFonts w:ascii="宋体" w:hAnsi="宋体" w:hint="eastAsia"/>
          <w:sz w:val="29"/>
          <w:szCs w:val="29"/>
        </w:rPr>
        <w:t>5</w:t>
      </w:r>
      <w:r w:rsidR="00B76399">
        <w:rPr>
          <w:rFonts w:ascii="宋体" w:hAnsi="宋体"/>
          <w:sz w:val="29"/>
          <w:szCs w:val="29"/>
        </w:rPr>
        <w:t>日</w:t>
      </w:r>
    </w:p>
    <w:p w:rsidR="000746C6" w:rsidRDefault="00B76399">
      <w:pPr>
        <w:rPr>
          <w:rFonts w:ascii="宋体" w:hAnsi="宋体"/>
          <w:sz w:val="31"/>
        </w:rPr>
      </w:pPr>
      <w:r>
        <w:rPr>
          <w:rFonts w:ascii="方正小标宋简体" w:eastAsia="方正小标宋简体" w:hAnsi="宋体"/>
          <w:noProof/>
          <w:color w:val="FF0000"/>
          <w:sz w:val="44"/>
          <w:szCs w:val="44"/>
        </w:rPr>
        <mc:AlternateContent>
          <mc:Choice Requires="wps">
            <w:drawing>
              <wp:anchor distT="0" distB="0" distL="114300" distR="114300" simplePos="0" relativeHeight="251663360" behindDoc="0" locked="0" layoutInCell="1" allowOverlap="1" wp14:anchorId="50BF7024" wp14:editId="5B3DFC8E">
                <wp:simplePos x="0" y="0"/>
                <wp:positionH relativeFrom="column">
                  <wp:posOffset>0</wp:posOffset>
                </wp:positionH>
                <wp:positionV relativeFrom="paragraph">
                  <wp:posOffset>-635</wp:posOffset>
                </wp:positionV>
                <wp:extent cx="5419725" cy="27940"/>
                <wp:effectExtent l="0" t="0" r="28575" b="29210"/>
                <wp:wrapNone/>
                <wp:docPr id="10" name="直接连接符 10"/>
                <wp:cNvGraphicFramePr/>
                <a:graphic xmlns:a="http://schemas.openxmlformats.org/drawingml/2006/main">
                  <a:graphicData uri="http://schemas.microsoft.com/office/word/2010/wordprocessingShape">
                    <wps:wsp>
                      <wps:cNvCnPr/>
                      <wps:spPr>
                        <a:xfrm flipV="1">
                          <a:off x="0" y="0"/>
                          <a:ext cx="5419725" cy="2794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CDE46C" id="直接连接符 10"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0,-.05pt" to="42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" strokecolor="red" strokeweight="1.5pt">
                <v:stroke joinstyle="miter"/>
              </v:line>
            </w:pict>
          </mc:Fallback>
        </mc:AlternateContent>
      </w:r>
    </w:p>
    <w:p w:rsidR="000746C6" w:rsidRDefault="00B76399">
      <w:pPr>
        <w:widowControl w:val="0"/>
        <w:spacing w:line="580" w:lineRule="exact"/>
        <w:jc w:val="center"/>
        <w:textAlignment w:val="baseline"/>
        <w:rPr>
          <w:rFonts w:ascii="方正小标宋简体" w:eastAsia="方正小标宋简体" w:hAnsi="宋体"/>
          <w:kern w:val="2"/>
          <w:sz w:val="44"/>
          <w:szCs w:val="44"/>
        </w:rPr>
      </w:pPr>
      <w:r>
        <w:rPr>
          <w:rFonts w:ascii="方正小标宋简体" w:eastAsia="方正小标宋简体" w:hAnsi="宋体" w:hint="eastAsia"/>
          <w:kern w:val="2"/>
          <w:sz w:val="44"/>
          <w:szCs w:val="44"/>
        </w:rPr>
        <w:t>丰台区中医药健康养老“身边工程”启动</w:t>
      </w:r>
    </w:p>
    <w:p w:rsidR="000746C6" w:rsidRPr="00A442D9" w:rsidRDefault="00B76399" w:rsidP="00A442D9">
      <w:pPr>
        <w:widowControl w:val="0"/>
        <w:tabs>
          <w:tab w:val="left" w:pos="7080"/>
        </w:tabs>
        <w:spacing w:line="580" w:lineRule="exact"/>
        <w:textAlignment w:val="baseline"/>
        <w:rPr>
          <w:rFonts w:ascii="方正小标宋简体" w:eastAsia="方正小标宋简体" w:hAnsi="宋体"/>
          <w:kern w:val="2"/>
          <w:sz w:val="44"/>
          <w:szCs w:val="44"/>
        </w:rPr>
      </w:pPr>
      <w:r>
        <w:rPr>
          <w:rFonts w:ascii="仿宋_GB2312" w:eastAsia="仿宋_GB2312" w:hAnsiTheme="minorEastAsia" w:cstheme="minorEastAsia" w:hint="eastAsia"/>
          <w:noProof/>
          <w:kern w:val="2"/>
          <w:sz w:val="32"/>
          <w:szCs w:val="32"/>
        </w:rPr>
        <w:drawing>
          <wp:anchor distT="0" distB="0" distL="114300" distR="114300" simplePos="0" relativeHeight="251664384" behindDoc="0" locked="0" layoutInCell="1" allowOverlap="1" wp14:anchorId="61D3F7B1" wp14:editId="1BD219DE">
            <wp:simplePos x="0" y="0"/>
            <wp:positionH relativeFrom="column">
              <wp:posOffset>1009015</wp:posOffset>
            </wp:positionH>
            <wp:positionV relativeFrom="paragraph">
              <wp:posOffset>179705</wp:posOffset>
            </wp:positionV>
            <wp:extent cx="3228975" cy="1974215"/>
            <wp:effectExtent l="0" t="0" r="9525" b="6985"/>
            <wp:wrapTopAndBottom/>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9"/>
                    <a:stretch>
                      <a:fillRect/>
                    </a:stretch>
                  </pic:blipFill>
                  <pic:spPr>
                    <a:xfrm>
                      <a:off x="0" y="0"/>
                      <a:ext cx="3228975" cy="1974215"/>
                    </a:xfrm>
                    <a:prstGeom prst="rect">
                      <a:avLst/>
                    </a:prstGeom>
                    <a:solidFill>
                      <a:schemeClr val="lt1"/>
                    </a:solidFill>
                  </pic:spPr>
                </pic:pic>
              </a:graphicData>
            </a:graphic>
          </wp:anchor>
        </w:drawing>
      </w:r>
    </w:p>
    <w:p w:rsidR="000746C6" w:rsidRDefault="00B76399" w:rsidP="00A442D9">
      <w:pPr>
        <w:widowControl w:val="0"/>
        <w:tabs>
          <w:tab w:val="left" w:pos="7080"/>
        </w:tabs>
        <w:spacing w:line="500" w:lineRule="exact"/>
        <w:textAlignment w:val="baseline"/>
        <w:rPr>
          <w:rFonts w:ascii="仿宋_GB2312" w:eastAsia="仿宋_GB2312" w:hAnsiTheme="minorEastAsia" w:cstheme="minorEastAsia"/>
          <w:kern w:val="2"/>
          <w:sz w:val="32"/>
          <w:szCs w:val="32"/>
        </w:rPr>
      </w:pPr>
      <w:r>
        <w:rPr>
          <w:rFonts w:ascii="方正小标宋简体" w:eastAsia="方正小标宋简体" w:hAnsi="宋体" w:hint="eastAsia"/>
          <w:kern w:val="2"/>
          <w:sz w:val="44"/>
          <w:szCs w:val="44"/>
        </w:rPr>
        <w:t xml:space="preserve">   </w:t>
      </w:r>
      <w:r w:rsidR="00032201">
        <w:rPr>
          <w:rFonts w:ascii="仿宋_GB2312" w:eastAsia="仿宋_GB2312" w:hAnsi="宋体" w:hint="eastAsia"/>
          <w:kern w:val="2"/>
          <w:sz w:val="32"/>
          <w:szCs w:val="32"/>
        </w:rPr>
        <w:t>2016年10月26日，</w:t>
      </w:r>
      <w:r>
        <w:rPr>
          <w:rFonts w:ascii="仿宋_GB2312" w:eastAsia="仿宋_GB2312" w:hAnsiTheme="minorEastAsia" w:cstheme="minorEastAsia" w:hint="eastAsia"/>
          <w:kern w:val="2"/>
          <w:sz w:val="32"/>
          <w:szCs w:val="32"/>
        </w:rPr>
        <w:t>金桂飘香、丹枫迎秋的十月，各方朋友相聚在风景秀丽的北宫国</w:t>
      </w:r>
      <w:r>
        <w:rPr>
          <w:rFonts w:ascii="仿宋_GB2312" w:eastAsia="仿宋_GB2312" w:hAnsiTheme="minorEastAsia" w:cstheme="minorEastAsia"/>
          <w:kern w:val="2"/>
          <w:sz w:val="32"/>
          <w:szCs w:val="32"/>
        </w:rPr>
        <w:t>家森林公园,</w:t>
      </w:r>
      <w:r w:rsidR="00032201">
        <w:rPr>
          <w:rFonts w:ascii="仿宋_GB2312" w:eastAsia="仿宋_GB2312" w:hAnsiTheme="minorEastAsia" w:cstheme="minorEastAsia" w:hint="eastAsia"/>
          <w:kern w:val="2"/>
          <w:sz w:val="32"/>
          <w:szCs w:val="32"/>
        </w:rPr>
        <w:t>北京市中医管理局 北京市民政局</w:t>
      </w:r>
      <w:r w:rsidR="00032201" w:rsidRPr="00032201">
        <w:rPr>
          <w:rFonts w:ascii="仿宋_GB2312" w:eastAsia="仿宋_GB2312" w:hAnsiTheme="minorEastAsia" w:cstheme="minorEastAsia" w:hint="eastAsia"/>
          <w:kern w:val="2"/>
          <w:sz w:val="32"/>
          <w:szCs w:val="32"/>
        </w:rPr>
        <w:t>北京市老龄工作委员会办公室</w:t>
      </w:r>
      <w:r w:rsidR="00032201">
        <w:rPr>
          <w:rFonts w:ascii="仿宋_GB2312" w:eastAsia="仿宋_GB2312" w:hAnsiTheme="minorEastAsia" w:cstheme="minorEastAsia" w:hint="eastAsia"/>
          <w:kern w:val="2"/>
          <w:sz w:val="32"/>
          <w:szCs w:val="32"/>
        </w:rPr>
        <w:t>和丰台区人民政府</w:t>
      </w:r>
      <w:r>
        <w:rPr>
          <w:rFonts w:ascii="仿宋_GB2312" w:eastAsia="仿宋_GB2312" w:hAnsiTheme="minorEastAsia" w:cstheme="minorEastAsia"/>
          <w:kern w:val="2"/>
          <w:sz w:val="32"/>
          <w:szCs w:val="32"/>
        </w:rPr>
        <w:t>隆重举办丰台区中医药健康养老</w:t>
      </w:r>
      <w:r>
        <w:rPr>
          <w:rFonts w:ascii="仿宋_GB2312" w:eastAsia="仿宋_GB2312" w:hAnsiTheme="minorEastAsia" w:cstheme="minorEastAsia"/>
          <w:kern w:val="2"/>
          <w:sz w:val="32"/>
          <w:szCs w:val="32"/>
        </w:rPr>
        <w:t>“</w:t>
      </w:r>
      <w:r>
        <w:rPr>
          <w:rFonts w:ascii="仿宋_GB2312" w:eastAsia="仿宋_GB2312" w:hAnsiTheme="minorEastAsia" w:cstheme="minorEastAsia"/>
          <w:kern w:val="2"/>
          <w:sz w:val="32"/>
          <w:szCs w:val="32"/>
        </w:rPr>
        <w:t>身边工程</w:t>
      </w:r>
      <w:r>
        <w:rPr>
          <w:rFonts w:ascii="仿宋_GB2312" w:eastAsia="仿宋_GB2312" w:hAnsiTheme="minorEastAsia" w:cstheme="minorEastAsia"/>
          <w:kern w:val="2"/>
          <w:sz w:val="32"/>
          <w:szCs w:val="32"/>
        </w:rPr>
        <w:t>”</w:t>
      </w:r>
      <w:r>
        <w:rPr>
          <w:rFonts w:ascii="仿宋_GB2312" w:eastAsia="仿宋_GB2312" w:hAnsiTheme="minorEastAsia" w:cstheme="minorEastAsia"/>
          <w:kern w:val="2"/>
          <w:sz w:val="32"/>
          <w:szCs w:val="32"/>
        </w:rPr>
        <w:t>启动仪式。</w:t>
      </w:r>
      <w:r w:rsidR="00032201">
        <w:rPr>
          <w:rFonts w:ascii="仿宋_GB2312" w:eastAsia="仿宋_GB2312" w:hAnsiTheme="minorEastAsia" w:cstheme="minorEastAsia" w:hint="eastAsia"/>
          <w:kern w:val="2"/>
          <w:sz w:val="32"/>
          <w:szCs w:val="32"/>
        </w:rPr>
        <w:t>北京</w:t>
      </w:r>
      <w:r>
        <w:rPr>
          <w:rFonts w:ascii="仿宋_GB2312" w:eastAsia="仿宋_GB2312" w:hAnsiTheme="minorEastAsia" w:cstheme="minorEastAsia"/>
          <w:kern w:val="2"/>
          <w:sz w:val="32"/>
          <w:szCs w:val="32"/>
        </w:rPr>
        <w:t>中医药健康养老</w:t>
      </w:r>
      <w:r>
        <w:rPr>
          <w:rFonts w:ascii="仿宋_GB2312" w:eastAsia="仿宋_GB2312" w:hAnsiTheme="minorEastAsia" w:cstheme="minorEastAsia"/>
          <w:kern w:val="2"/>
          <w:sz w:val="32"/>
          <w:szCs w:val="32"/>
        </w:rPr>
        <w:t>“</w:t>
      </w:r>
      <w:r>
        <w:rPr>
          <w:rFonts w:ascii="仿宋_GB2312" w:eastAsia="仿宋_GB2312" w:hAnsiTheme="minorEastAsia" w:cstheme="minorEastAsia"/>
          <w:kern w:val="2"/>
          <w:sz w:val="32"/>
          <w:szCs w:val="32"/>
        </w:rPr>
        <w:t>身边工程</w:t>
      </w:r>
      <w:r>
        <w:rPr>
          <w:rFonts w:ascii="仿宋_GB2312" w:eastAsia="仿宋_GB2312" w:hAnsiTheme="minorEastAsia" w:cstheme="minorEastAsia"/>
          <w:kern w:val="2"/>
          <w:sz w:val="32"/>
          <w:szCs w:val="32"/>
        </w:rPr>
        <w:t>”</w:t>
      </w:r>
      <w:r>
        <w:rPr>
          <w:rFonts w:ascii="仿宋_GB2312" w:eastAsia="仿宋_GB2312" w:hAnsiTheme="minorEastAsia" w:cstheme="minorEastAsia"/>
          <w:kern w:val="2"/>
          <w:sz w:val="32"/>
          <w:szCs w:val="32"/>
        </w:rPr>
        <w:t>是北京市中医管理</w:t>
      </w:r>
      <w:r>
        <w:rPr>
          <w:rFonts w:ascii="仿宋_GB2312" w:eastAsia="仿宋_GB2312" w:hAnsiTheme="minorEastAsia" w:cstheme="minorEastAsia"/>
          <w:kern w:val="2"/>
          <w:sz w:val="32"/>
          <w:szCs w:val="32"/>
        </w:rPr>
        <w:lastRenderedPageBreak/>
        <w:t>局承担的2016年北京市政府为民办实事项目。丰台区作为全市六个试点地区之一，启动实施中医健康养老</w:t>
      </w:r>
      <w:r w:rsidR="001F7EFB" w:rsidRPr="001F7EFB">
        <w:rPr>
          <w:rFonts w:ascii="仿宋_GB2312" w:eastAsia="仿宋_GB2312" w:hAnsiTheme="minorEastAsia" w:cstheme="minorEastAsia" w:hint="eastAsia"/>
          <w:kern w:val="2"/>
          <w:sz w:val="32"/>
          <w:szCs w:val="32"/>
        </w:rPr>
        <w:t>“身边工程”</w:t>
      </w:r>
      <w:r>
        <w:rPr>
          <w:rFonts w:ascii="仿宋_GB2312" w:eastAsia="仿宋_GB2312" w:hAnsiTheme="minorEastAsia" w:cstheme="minorEastAsia"/>
          <w:kern w:val="2"/>
          <w:sz w:val="32"/>
          <w:szCs w:val="32"/>
        </w:rPr>
        <w:t>，通过设置中医药健康养老服务专区、组建中医药健康养老服务联合体、探索实施中医药健康养老</w:t>
      </w:r>
      <w:r>
        <w:rPr>
          <w:rFonts w:ascii="仿宋_GB2312" w:eastAsia="仿宋_GB2312" w:hAnsiTheme="minorEastAsia" w:cstheme="minorEastAsia"/>
          <w:kern w:val="2"/>
          <w:sz w:val="32"/>
          <w:szCs w:val="32"/>
        </w:rPr>
        <w:t>“</w:t>
      </w:r>
      <w:r>
        <w:rPr>
          <w:rFonts w:ascii="仿宋_GB2312" w:eastAsia="仿宋_GB2312" w:hAnsiTheme="minorEastAsia" w:cstheme="minorEastAsia"/>
          <w:kern w:val="2"/>
          <w:sz w:val="32"/>
          <w:szCs w:val="32"/>
        </w:rPr>
        <w:t>卡、包、岗</w:t>
      </w:r>
      <w:r>
        <w:rPr>
          <w:rFonts w:ascii="仿宋_GB2312" w:eastAsia="仿宋_GB2312" w:hAnsiTheme="minorEastAsia" w:cstheme="minorEastAsia"/>
          <w:kern w:val="2"/>
          <w:sz w:val="32"/>
          <w:szCs w:val="32"/>
        </w:rPr>
        <w:t>”</w:t>
      </w:r>
      <w:r>
        <w:rPr>
          <w:rFonts w:ascii="仿宋_GB2312" w:eastAsia="仿宋_GB2312" w:hAnsiTheme="minorEastAsia" w:cstheme="minorEastAsia"/>
          <w:kern w:val="2"/>
          <w:sz w:val="32"/>
          <w:szCs w:val="32"/>
        </w:rPr>
        <w:t>三结合服务模式，打造中医药健康养老服务圈。</w:t>
      </w:r>
    </w:p>
    <w:p w:rsidR="000746C6" w:rsidRPr="00C81588" w:rsidRDefault="00B76399" w:rsidP="004905F6">
      <w:pPr>
        <w:tabs>
          <w:tab w:val="left" w:pos="4980"/>
        </w:tabs>
        <w:spacing w:line="500" w:lineRule="exact"/>
        <w:ind w:firstLineChars="200" w:firstLine="640"/>
        <w:textAlignment w:val="baseline"/>
        <w:rPr>
          <w:rFonts w:ascii="黑体" w:eastAsia="黑体" w:hAnsiTheme="minorEastAsia" w:cstheme="minorEastAsia" w:hint="eastAsia"/>
          <w:kern w:val="2"/>
          <w:sz w:val="32"/>
          <w:szCs w:val="32"/>
        </w:rPr>
      </w:pPr>
      <w:r w:rsidRPr="00C81588">
        <w:rPr>
          <w:rFonts w:ascii="黑体" w:eastAsia="黑体" w:hAnsiTheme="minorEastAsia" w:cstheme="minorEastAsia" w:hint="eastAsia"/>
          <w:noProof/>
          <w:kern w:val="2"/>
          <w:sz w:val="32"/>
          <w:szCs w:val="32"/>
        </w:rPr>
        <w:drawing>
          <wp:anchor distT="0" distB="0" distL="114300" distR="114300" simplePos="0" relativeHeight="251665408" behindDoc="0" locked="0" layoutInCell="1" allowOverlap="1" wp14:anchorId="2380154F" wp14:editId="03BE331F">
            <wp:simplePos x="0" y="0"/>
            <wp:positionH relativeFrom="column">
              <wp:posOffset>2876550</wp:posOffset>
            </wp:positionH>
            <wp:positionV relativeFrom="paragraph">
              <wp:posOffset>5715</wp:posOffset>
            </wp:positionV>
            <wp:extent cx="2882265" cy="2380615"/>
            <wp:effectExtent l="0" t="0" r="13335" b="635"/>
            <wp:wrapTopAndBottom/>
            <wp:docPr id="4" name="图片 4" descr="DSC_9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_9478"/>
                    <pic:cNvPicPr>
                      <a:picLocks noChangeAspect="1"/>
                    </pic:cNvPicPr>
                  </pic:nvPicPr>
                  <pic:blipFill>
                    <a:blip r:embed="rId10"/>
                    <a:srcRect/>
                    <a:stretch>
                      <a:fillRect/>
                    </a:stretch>
                  </pic:blipFill>
                  <pic:spPr>
                    <a:xfrm>
                      <a:off x="0" y="0"/>
                      <a:ext cx="2882265" cy="2380615"/>
                    </a:xfrm>
                    <a:prstGeom prst="rect">
                      <a:avLst/>
                    </a:prstGeom>
                    <a:solidFill>
                      <a:schemeClr val="lt1"/>
                    </a:solidFill>
                  </pic:spPr>
                </pic:pic>
              </a:graphicData>
            </a:graphic>
          </wp:anchor>
        </w:drawing>
      </w:r>
      <w:r w:rsidRPr="00C81588">
        <w:rPr>
          <w:rFonts w:ascii="黑体" w:eastAsia="黑体" w:hAnsiTheme="minorEastAsia" w:cstheme="minorEastAsia" w:hint="eastAsia"/>
          <w:noProof/>
          <w:kern w:val="2"/>
          <w:sz w:val="32"/>
          <w:szCs w:val="32"/>
        </w:rPr>
        <w:drawing>
          <wp:anchor distT="0" distB="0" distL="114300" distR="114300" simplePos="0" relativeHeight="251668480" behindDoc="0" locked="0" layoutInCell="1" allowOverlap="1" wp14:anchorId="32BBE150" wp14:editId="6CBF849D">
            <wp:simplePos x="0" y="0"/>
            <wp:positionH relativeFrom="column">
              <wp:posOffset>635</wp:posOffset>
            </wp:positionH>
            <wp:positionV relativeFrom="paragraph">
              <wp:posOffset>15875</wp:posOffset>
            </wp:positionV>
            <wp:extent cx="2885440" cy="2385695"/>
            <wp:effectExtent l="0" t="0" r="10160" b="14605"/>
            <wp:wrapTopAndBottom/>
            <wp:docPr id="12" name="图片 12" descr="DSC_9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SC_9542"/>
                    <pic:cNvPicPr>
                      <a:picLocks noChangeAspect="1"/>
                    </pic:cNvPicPr>
                  </pic:nvPicPr>
                  <pic:blipFill>
                    <a:blip r:embed="rId11"/>
                    <a:stretch>
                      <a:fillRect/>
                    </a:stretch>
                  </pic:blipFill>
                  <pic:spPr>
                    <a:xfrm>
                      <a:off x="0" y="0"/>
                      <a:ext cx="2885440" cy="2385695"/>
                    </a:xfrm>
                    <a:prstGeom prst="rect">
                      <a:avLst/>
                    </a:prstGeom>
                    <a:solidFill>
                      <a:schemeClr val="lt1"/>
                    </a:solidFill>
                  </pic:spPr>
                </pic:pic>
              </a:graphicData>
            </a:graphic>
          </wp:anchor>
        </w:drawing>
      </w:r>
      <w:r w:rsidR="00E65450" w:rsidRPr="00C81588">
        <w:rPr>
          <w:rFonts w:ascii="黑体" w:eastAsia="黑体" w:hAnsiTheme="minorEastAsia" w:cstheme="minorEastAsia" w:hint="eastAsia"/>
          <w:kern w:val="2"/>
          <w:sz w:val="32"/>
          <w:szCs w:val="32"/>
        </w:rPr>
        <w:t>丰台区提出了</w:t>
      </w:r>
      <w:r w:rsidRPr="00C81588">
        <w:rPr>
          <w:rFonts w:ascii="黑体" w:eastAsia="黑体" w:hAnsiTheme="minorEastAsia" w:cstheme="minorEastAsia" w:hint="eastAsia"/>
          <w:kern w:val="2"/>
          <w:sz w:val="32"/>
          <w:szCs w:val="32"/>
        </w:rPr>
        <w:t>5项</w:t>
      </w:r>
      <w:r w:rsidR="00E65450" w:rsidRPr="00C81588">
        <w:rPr>
          <w:rFonts w:ascii="黑体" w:eastAsia="黑体" w:hAnsiTheme="minorEastAsia" w:cstheme="minorEastAsia" w:hint="eastAsia"/>
          <w:kern w:val="2"/>
          <w:sz w:val="32"/>
          <w:szCs w:val="32"/>
        </w:rPr>
        <w:t>试点建设</w:t>
      </w:r>
      <w:r w:rsidRPr="00C81588">
        <w:rPr>
          <w:rFonts w:ascii="黑体" w:eastAsia="黑体" w:hAnsiTheme="minorEastAsia" w:cstheme="minorEastAsia" w:hint="eastAsia"/>
          <w:kern w:val="2"/>
          <w:sz w:val="32"/>
          <w:szCs w:val="32"/>
        </w:rPr>
        <w:t>目标</w:t>
      </w:r>
      <w:r w:rsidR="00E65450" w:rsidRPr="00C81588">
        <w:rPr>
          <w:rFonts w:ascii="黑体" w:eastAsia="黑体" w:hAnsiTheme="minorEastAsia" w:cstheme="minorEastAsia" w:hint="eastAsia"/>
          <w:kern w:val="2"/>
          <w:sz w:val="32"/>
          <w:szCs w:val="32"/>
        </w:rPr>
        <w:t>：</w:t>
      </w:r>
    </w:p>
    <w:p w:rsidR="000746C6" w:rsidRDefault="00AA7BAF" w:rsidP="00DD0597">
      <w:pPr>
        <w:tabs>
          <w:tab w:val="left" w:pos="4980"/>
        </w:tabs>
        <w:spacing w:line="500" w:lineRule="exact"/>
        <w:ind w:firstLine="645"/>
        <w:textAlignment w:val="baseline"/>
        <w:rPr>
          <w:rFonts w:ascii="仿宋_GB2312" w:eastAsia="仿宋_GB2312" w:hAnsiTheme="minorEastAsia" w:cstheme="minorEastAsia"/>
          <w:kern w:val="2"/>
          <w:sz w:val="32"/>
          <w:szCs w:val="32"/>
        </w:rPr>
      </w:pPr>
      <w:r>
        <w:rPr>
          <w:rFonts w:ascii="仿宋_GB2312" w:eastAsia="仿宋_GB2312" w:hAnsiTheme="minorEastAsia" w:cstheme="minorEastAsia" w:hint="eastAsia"/>
          <w:noProof/>
          <w:kern w:val="2"/>
          <w:sz w:val="32"/>
          <w:szCs w:val="32"/>
        </w:rPr>
        <w:drawing>
          <wp:anchor distT="0" distB="0" distL="114300" distR="114300" simplePos="0" relativeHeight="251680768" behindDoc="0" locked="0" layoutInCell="1" allowOverlap="1" wp14:anchorId="4149165B" wp14:editId="2BEB70B5">
            <wp:simplePos x="0" y="0"/>
            <wp:positionH relativeFrom="column">
              <wp:posOffset>2667000</wp:posOffset>
            </wp:positionH>
            <wp:positionV relativeFrom="paragraph">
              <wp:posOffset>2717800</wp:posOffset>
            </wp:positionV>
            <wp:extent cx="2609850" cy="1590675"/>
            <wp:effectExtent l="0" t="0" r="0" b="9525"/>
            <wp:wrapTopAndBottom/>
            <wp:docPr id="13" name="图片 13" descr="DSC_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SC_9413"/>
                    <pic:cNvPicPr>
                      <a:picLocks noChangeAspect="1"/>
                    </pic:cNvPicPr>
                  </pic:nvPicPr>
                  <pic:blipFill>
                    <a:blip r:embed="rId12"/>
                    <a:stretch>
                      <a:fillRect/>
                    </a:stretch>
                  </pic:blipFill>
                  <pic:spPr>
                    <a:xfrm>
                      <a:off x="0" y="0"/>
                      <a:ext cx="2609850" cy="1590675"/>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Pr>
          <w:rFonts w:ascii="仿宋_GB2312" w:eastAsia="仿宋_GB2312" w:hAnsiTheme="minorEastAsia" w:cstheme="minorEastAsia" w:hint="eastAsia"/>
          <w:noProof/>
          <w:kern w:val="2"/>
          <w:sz w:val="32"/>
          <w:szCs w:val="32"/>
        </w:rPr>
        <w:drawing>
          <wp:anchor distT="0" distB="0" distL="114300" distR="114300" simplePos="0" relativeHeight="251666432" behindDoc="0" locked="0" layoutInCell="1" allowOverlap="1" wp14:anchorId="024FACD2" wp14:editId="45A59854">
            <wp:simplePos x="0" y="0"/>
            <wp:positionH relativeFrom="column">
              <wp:posOffset>66675</wp:posOffset>
            </wp:positionH>
            <wp:positionV relativeFrom="paragraph">
              <wp:posOffset>2708275</wp:posOffset>
            </wp:positionV>
            <wp:extent cx="2600325" cy="1600200"/>
            <wp:effectExtent l="0" t="0" r="9525" b="0"/>
            <wp:wrapTopAndBottom/>
            <wp:docPr id="9" name="图片 9" descr="DSC_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SC_9453"/>
                    <pic:cNvPicPr>
                      <a:picLocks noChangeAspect="1"/>
                    </pic:cNvPicPr>
                  </pic:nvPicPr>
                  <pic:blipFill>
                    <a:blip r:embed="rId13"/>
                    <a:stretch>
                      <a:fillRect/>
                    </a:stretch>
                  </pic:blipFill>
                  <pic:spPr>
                    <a:xfrm>
                      <a:off x="0" y="0"/>
                      <a:ext cx="2600325" cy="1600200"/>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sidR="00E95CCE">
        <w:rPr>
          <w:rFonts w:ascii="仿宋_GB2312" w:eastAsia="仿宋_GB2312" w:hAnsiTheme="minorEastAsia" w:cstheme="minorEastAsia" w:hint="eastAsia"/>
          <w:kern w:val="2"/>
          <w:sz w:val="32"/>
          <w:szCs w:val="32"/>
        </w:rPr>
        <w:t>丰台</w:t>
      </w:r>
      <w:r w:rsidR="00B76399">
        <w:rPr>
          <w:rFonts w:ascii="仿宋_GB2312" w:eastAsia="仿宋_GB2312" w:hAnsiTheme="minorEastAsia" w:cstheme="minorEastAsia"/>
          <w:kern w:val="2"/>
          <w:sz w:val="32"/>
          <w:szCs w:val="32"/>
        </w:rPr>
        <w:t>区中医药健康养老服务体系试点建设工作将完成5项目标：设置中医药健康养老服务专区，组建中医药健康养老服务联合体，打造中医药健康养老服务圈，探索实施中医药健康养老的</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卡、 包、岗</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三结合服务模式，实施中医药健康养老社区示范工程。首批试点丰台中西医结合医院、方庄社区卫生服务中心、丰台社区卫生服务中心、卢沟桥社区卫生服务中心、西罗园社区卫生服务中心、右安 门社区卫生服务中心、长辛店镇社区卫生服务中心等13个社区卫生机构、康助护养院成为首批试点</w:t>
      </w:r>
      <w:r w:rsidR="00B76399">
        <w:rPr>
          <w:rFonts w:ascii="仿宋_GB2312" w:eastAsia="仿宋_GB2312" w:hAnsiTheme="minorEastAsia" w:cstheme="minorEastAsia" w:hint="eastAsia"/>
          <w:kern w:val="2"/>
          <w:sz w:val="32"/>
          <w:szCs w:val="32"/>
        </w:rPr>
        <w:t>建设</w:t>
      </w:r>
      <w:r w:rsidR="00B76399">
        <w:rPr>
          <w:rFonts w:ascii="仿宋_GB2312" w:eastAsia="仿宋_GB2312" w:hAnsiTheme="minorEastAsia" w:cstheme="minorEastAsia"/>
          <w:kern w:val="2"/>
          <w:sz w:val="32"/>
          <w:szCs w:val="32"/>
        </w:rPr>
        <w:t>单位。</w:t>
      </w:r>
    </w:p>
    <w:p w:rsidR="000746C6" w:rsidRPr="00860DB4" w:rsidRDefault="00860DB4" w:rsidP="00DD0597">
      <w:pPr>
        <w:tabs>
          <w:tab w:val="left" w:pos="4980"/>
        </w:tabs>
        <w:spacing w:line="500" w:lineRule="exact"/>
        <w:ind w:firstLineChars="200" w:firstLine="640"/>
        <w:textAlignment w:val="baseline"/>
        <w:rPr>
          <w:rFonts w:ascii="黑体" w:eastAsia="黑体" w:hAnsiTheme="minorEastAsia" w:cstheme="minorEastAsia" w:hint="eastAsia"/>
          <w:kern w:val="2"/>
          <w:sz w:val="32"/>
          <w:szCs w:val="32"/>
        </w:rPr>
      </w:pPr>
      <w:r w:rsidRPr="00860DB4">
        <w:rPr>
          <w:rFonts w:ascii="黑体" w:eastAsia="黑体" w:hAnsiTheme="minorEastAsia" w:cstheme="minorEastAsia" w:hint="eastAsia"/>
          <w:kern w:val="2"/>
          <w:sz w:val="32"/>
          <w:szCs w:val="32"/>
        </w:rPr>
        <w:t>丰台区完成</w:t>
      </w:r>
      <w:r w:rsidR="00B76399" w:rsidRPr="00860DB4">
        <w:rPr>
          <w:rFonts w:ascii="黑体" w:eastAsia="黑体" w:hAnsiTheme="minorEastAsia" w:cstheme="minorEastAsia" w:hint="eastAsia"/>
          <w:kern w:val="2"/>
          <w:sz w:val="32"/>
          <w:szCs w:val="32"/>
        </w:rPr>
        <w:t>10项工作</w:t>
      </w:r>
      <w:r w:rsidRPr="00860DB4">
        <w:rPr>
          <w:rFonts w:ascii="黑体" w:eastAsia="黑体" w:hAnsiTheme="minorEastAsia" w:cstheme="minorEastAsia" w:hint="eastAsia"/>
          <w:kern w:val="2"/>
          <w:sz w:val="32"/>
          <w:szCs w:val="32"/>
        </w:rPr>
        <w:t>：</w:t>
      </w:r>
    </w:p>
    <w:p w:rsidR="000746C6" w:rsidRDefault="00860DB4" w:rsidP="00A442D9">
      <w:pPr>
        <w:spacing w:line="500" w:lineRule="exact"/>
        <w:ind w:firstLineChars="200" w:firstLine="640"/>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一是设立中医药健康养老服务专区。</w:t>
      </w:r>
      <w:r w:rsidR="00B76399">
        <w:rPr>
          <w:rFonts w:ascii="仿宋_GB2312" w:eastAsia="仿宋_GB2312" w:hAnsiTheme="minorEastAsia" w:cstheme="minorEastAsia" w:hint="eastAsia"/>
          <w:kern w:val="2"/>
          <w:sz w:val="32"/>
          <w:szCs w:val="32"/>
        </w:rPr>
        <w:t>在丰台中西医结合医院、试点社区卫生服务机构、康助护</w:t>
      </w:r>
      <w:r w:rsidR="00B76399">
        <w:rPr>
          <w:rFonts w:ascii="仿宋_GB2312" w:eastAsia="仿宋_GB2312" w:hAnsiTheme="minorEastAsia" w:cstheme="minorEastAsia"/>
          <w:kern w:val="2"/>
          <w:sz w:val="32"/>
          <w:szCs w:val="32"/>
        </w:rPr>
        <w:t xml:space="preserve"> 养院等机构内设立中医药健康养老服务专区。按照《关于建立北京中医药健康养老服务专区的管理办法》实施申报备案制和 编号管理制。根据不同机构的功能定位，把中医药健康养老服务专区划分为</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诊疗区</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调理区</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和</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咨询区</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。在医疗机构内可设立</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中医药健康养老服务专区（诊疗区、调理区、 咨询区）</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，在养老机构内设立</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中医药健康养老服务专区（理疗区、调理区）</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，在居家助老中心等其他相关机构内设立</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中医药健康养老服务专区（咨询区）</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，为老年人提供不同类型的中医药</w:t>
      </w:r>
      <w:r w:rsidR="00B76399">
        <w:rPr>
          <w:rFonts w:ascii="仿宋_GB2312" w:eastAsia="仿宋_GB2312" w:hAnsiTheme="minorEastAsia" w:cstheme="minorEastAsia" w:hint="eastAsia"/>
          <w:kern w:val="2"/>
          <w:sz w:val="32"/>
          <w:szCs w:val="32"/>
        </w:rPr>
        <w:t>健康养老服务。</w:t>
      </w:r>
    </w:p>
    <w:p w:rsidR="000746C6" w:rsidRDefault="008177EE" w:rsidP="00A442D9">
      <w:pPr>
        <w:spacing w:line="500" w:lineRule="exact"/>
        <w:ind w:firstLineChars="200" w:firstLine="640"/>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二是</w:t>
      </w:r>
      <w:r w:rsidR="00B76399">
        <w:rPr>
          <w:rFonts w:ascii="仿宋_GB2312" w:eastAsia="仿宋_GB2312" w:hAnsiTheme="minorEastAsia" w:cstheme="minorEastAsia" w:hint="eastAsia"/>
          <w:kern w:val="2"/>
          <w:sz w:val="32"/>
          <w:szCs w:val="32"/>
        </w:rPr>
        <w:t>组建中医药健康养老联合体。按照老年人养老需求，根据中医医疗机构、康复机构、</w:t>
      </w:r>
      <w:r w:rsidR="00B76399">
        <w:rPr>
          <w:rFonts w:ascii="仿宋_GB2312" w:eastAsia="仿宋_GB2312" w:hAnsiTheme="minorEastAsia" w:cstheme="minorEastAsia"/>
          <w:kern w:val="2"/>
          <w:sz w:val="32"/>
          <w:szCs w:val="32"/>
        </w:rPr>
        <w:t xml:space="preserve"> 护理机构、养老机构、社区养老服务机构等服务功能和优势特点，以二三级中医医疗机构为核心组建中医药健康养老联合体 （以下简称</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中医养老联合体</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）。按照《关于组建北京中医药健康养老联合体的实施意见》文件精神，初步构建由</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丰台中西医结合医院-长辛店镇社区卫生服务中心-康助护养院</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 xml:space="preserve"> 组成的中医养老联合体。在</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养老联合体</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内构建以中医医疗机构为依托的中医平台、以养老机构为依托的养老平台、以居家助老中心等其他相关机构为主的服务平台。打通</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养老联合 体</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内三个平台</w:t>
      </w:r>
      <w:r w:rsidR="00B76399">
        <w:rPr>
          <w:rFonts w:ascii="仿宋_GB2312" w:eastAsia="仿宋_GB2312" w:hAnsiTheme="minorEastAsia" w:cstheme="minorEastAsia" w:hint="eastAsia"/>
          <w:kern w:val="2"/>
          <w:sz w:val="32"/>
          <w:szCs w:val="32"/>
        </w:rPr>
        <w:t>（中医平台、养老平台、服务平台）的政策支</w:t>
      </w:r>
      <w:r w:rsidR="00B76399">
        <w:rPr>
          <w:rFonts w:ascii="仿宋_GB2312" w:eastAsia="仿宋_GB2312" w:hAnsiTheme="minorEastAsia" w:cstheme="minorEastAsia"/>
          <w:kern w:val="2"/>
          <w:sz w:val="32"/>
          <w:szCs w:val="32"/>
        </w:rPr>
        <w:t>持和服务流程关键环节，建立规章制度，制定基本标准，明确服务规范，为老年人实施全链条式中医药健康养老服务。</w:t>
      </w:r>
    </w:p>
    <w:p w:rsidR="000746C6" w:rsidRDefault="00F207F1" w:rsidP="00A442D9">
      <w:pPr>
        <w:spacing w:line="500" w:lineRule="exact"/>
        <w:ind w:firstLineChars="200" w:firstLine="640"/>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三是</w:t>
      </w:r>
      <w:r w:rsidR="00B76399">
        <w:rPr>
          <w:rFonts w:ascii="仿宋_GB2312" w:eastAsia="仿宋_GB2312" w:hAnsiTheme="minorEastAsia" w:cstheme="minorEastAsia" w:hint="eastAsia"/>
          <w:kern w:val="2"/>
          <w:sz w:val="32"/>
          <w:szCs w:val="32"/>
        </w:rPr>
        <w:t>试点打造中医药健康养老服务圈</w:t>
      </w:r>
      <w:r>
        <w:rPr>
          <w:rFonts w:ascii="仿宋_GB2312" w:eastAsia="仿宋_GB2312" w:hAnsiTheme="minorEastAsia" w:cstheme="minorEastAsia" w:hint="eastAsia"/>
          <w:kern w:val="2"/>
          <w:sz w:val="32"/>
          <w:szCs w:val="32"/>
        </w:rPr>
        <w:t>。</w:t>
      </w:r>
      <w:r w:rsidR="00B76399">
        <w:rPr>
          <w:rFonts w:ascii="仿宋_GB2312" w:eastAsia="仿宋_GB2312" w:hAnsiTheme="minorEastAsia" w:cstheme="minorEastAsia" w:hint="eastAsia"/>
          <w:kern w:val="2"/>
          <w:sz w:val="32"/>
          <w:szCs w:val="32"/>
        </w:rPr>
        <w:t>开展以中医药健康养老服务专区为服务点，以中医药健</w:t>
      </w:r>
      <w:r w:rsidR="00B76399">
        <w:rPr>
          <w:rFonts w:ascii="仿宋_GB2312" w:eastAsia="仿宋_GB2312" w:hAnsiTheme="minorEastAsia" w:cstheme="minorEastAsia"/>
          <w:kern w:val="2"/>
          <w:sz w:val="32"/>
          <w:szCs w:val="32"/>
        </w:rPr>
        <w:t>康养老联合体为服务体，设置不同类型的中医药健康养老服务岗位，提供中医医疗、护理、康复、保健、咨询、生活照料、 临终关怀等内容的全链条中医药健康养老服务，从而构建丰台区中医药健康养老服务体系，打造丰台区中医药健康养老服务圈，为老年人提供规范、便捷、优质、贴心的中医药健康养老 服务。服务圈的设置划分原则为：以中医养老联合体为核心划定半径一刻钟服务圈。</w:t>
      </w:r>
    </w:p>
    <w:p w:rsidR="000746C6" w:rsidRDefault="00F207F1" w:rsidP="00A442D9">
      <w:pPr>
        <w:spacing w:line="500" w:lineRule="exact"/>
        <w:ind w:firstLineChars="200" w:firstLine="640"/>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四是</w:t>
      </w:r>
      <w:r w:rsidR="00B76399">
        <w:rPr>
          <w:rFonts w:ascii="仿宋_GB2312" w:eastAsia="仿宋_GB2312" w:hAnsiTheme="minorEastAsia" w:cstheme="minorEastAsia" w:hint="eastAsia"/>
          <w:kern w:val="2"/>
          <w:sz w:val="32"/>
          <w:szCs w:val="32"/>
        </w:rPr>
        <w:t>实施中医健康养老社区示范工程，培养、培训中医健康</w:t>
      </w:r>
      <w:r w:rsidR="00B76399">
        <w:rPr>
          <w:rFonts w:ascii="仿宋_GB2312" w:eastAsia="仿宋_GB2312" w:hAnsiTheme="minorEastAsia" w:cstheme="minorEastAsia"/>
          <w:kern w:val="2"/>
          <w:sz w:val="32"/>
          <w:szCs w:val="32"/>
        </w:rPr>
        <w:t>养老技术骨干队伍。</w:t>
      </w:r>
      <w:r w:rsidR="00061705">
        <w:rPr>
          <w:rFonts w:ascii="仿宋_GB2312" w:eastAsia="仿宋_GB2312" w:hAnsiTheme="minorEastAsia" w:cstheme="minorEastAsia" w:hint="eastAsia"/>
          <w:noProof/>
          <w:kern w:val="2"/>
          <w:sz w:val="32"/>
          <w:szCs w:val="32"/>
        </w:rPr>
        <w:drawing>
          <wp:anchor distT="0" distB="0" distL="114300" distR="114300" simplePos="0" relativeHeight="251654656" behindDoc="0" locked="0" layoutInCell="1" allowOverlap="1" wp14:anchorId="37DA34F2" wp14:editId="492E0A4B">
            <wp:simplePos x="0" y="0"/>
            <wp:positionH relativeFrom="column">
              <wp:posOffset>157162</wp:posOffset>
            </wp:positionH>
            <wp:positionV relativeFrom="paragraph">
              <wp:posOffset>2543810</wp:posOffset>
            </wp:positionV>
            <wp:extent cx="2490470" cy="1809115"/>
            <wp:effectExtent l="0" t="0" r="5080" b="635"/>
            <wp:wrapTopAndBottom/>
            <wp:docPr id="11" name="图片 11" descr="DSC_9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SC_949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90470" cy="1809115"/>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sidR="00061705">
        <w:rPr>
          <w:rFonts w:ascii="仿宋_GB2312" w:eastAsia="仿宋_GB2312" w:hAnsiTheme="minorEastAsia" w:cstheme="minorEastAsia" w:hint="eastAsia"/>
          <w:noProof/>
          <w:kern w:val="2"/>
          <w:sz w:val="32"/>
          <w:szCs w:val="32"/>
        </w:rPr>
        <w:drawing>
          <wp:anchor distT="0" distB="0" distL="114300" distR="114300" simplePos="0" relativeHeight="251660800" behindDoc="0" locked="0" layoutInCell="1" allowOverlap="1" wp14:anchorId="064DCC0C" wp14:editId="719991F1">
            <wp:simplePos x="0" y="0"/>
            <wp:positionH relativeFrom="column">
              <wp:posOffset>2662873</wp:posOffset>
            </wp:positionH>
            <wp:positionV relativeFrom="paragraph">
              <wp:posOffset>2522538</wp:posOffset>
            </wp:positionV>
            <wp:extent cx="2409190" cy="1784350"/>
            <wp:effectExtent l="0" t="0" r="10160" b="6350"/>
            <wp:wrapTopAndBottom/>
            <wp:docPr id="1" name="图片 1" descr="DSC_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_9395"/>
                    <pic:cNvPicPr>
                      <a:picLocks noChangeAspect="1"/>
                    </pic:cNvPicPr>
                  </pic:nvPicPr>
                  <pic:blipFill>
                    <a:blip r:embed="rId15"/>
                    <a:stretch>
                      <a:fillRect/>
                    </a:stretch>
                  </pic:blipFill>
                  <pic:spPr>
                    <a:xfrm>
                      <a:off x="0" y="0"/>
                      <a:ext cx="2409190" cy="1784350"/>
                    </a:xfrm>
                    <a:prstGeom prst="rect">
                      <a:avLst/>
                    </a:prstGeom>
                    <a:solidFill>
                      <a:schemeClr val="lt1"/>
                    </a:solidFill>
                  </pic:spPr>
                </pic:pic>
              </a:graphicData>
            </a:graphic>
          </wp:anchor>
        </w:drawing>
      </w:r>
      <w:r w:rsidR="00B76399">
        <w:rPr>
          <w:rFonts w:ascii="仿宋_GB2312" w:eastAsia="仿宋_GB2312" w:hAnsiTheme="minorEastAsia" w:cstheme="minorEastAsia" w:hint="eastAsia"/>
          <w:kern w:val="2"/>
          <w:sz w:val="32"/>
          <w:szCs w:val="32"/>
        </w:rPr>
        <w:t>组建</w:t>
      </w:r>
      <w:r w:rsidR="00B76399">
        <w:rPr>
          <w:rFonts w:ascii="仿宋_GB2312" w:eastAsia="仿宋_GB2312" w:hAnsiTheme="minorEastAsia" w:cstheme="minorEastAsia"/>
          <w:kern w:val="2"/>
          <w:sz w:val="32"/>
          <w:szCs w:val="32"/>
        </w:rPr>
        <w:t xml:space="preserve">60名的中医健康养老技术骨干服务团队，对接服务辖区内或者临近的养老照料中心，实施中医健康养老服务。按照 </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病种、技术、人群</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的分类原则，落实《北京中医健康养老技术骨干培养实施方案》，对中医健康养老技术骨干进行</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分 级、分类、分工</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培养和培训，开展有序、有层、有效的中医健康养老服务。</w:t>
      </w:r>
    </w:p>
    <w:p w:rsidR="000746C6" w:rsidRDefault="00F207F1" w:rsidP="00A442D9">
      <w:pPr>
        <w:spacing w:line="500" w:lineRule="exact"/>
        <w:ind w:firstLineChars="200" w:firstLine="640"/>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五是</w:t>
      </w:r>
      <w:r w:rsidR="00B76399">
        <w:rPr>
          <w:rFonts w:ascii="仿宋_GB2312" w:eastAsia="仿宋_GB2312" w:hAnsiTheme="minorEastAsia" w:cstheme="minorEastAsia" w:hint="eastAsia"/>
          <w:kern w:val="2"/>
          <w:sz w:val="32"/>
          <w:szCs w:val="32"/>
        </w:rPr>
        <w:t>开发中医药健康养老服务包。针对老年人慢病防治、养生保健、饮食起居、临床诊疗、</w:t>
      </w:r>
      <w:r w:rsidR="00B76399">
        <w:rPr>
          <w:rFonts w:ascii="仿宋_GB2312" w:eastAsia="仿宋_GB2312" w:hAnsiTheme="minorEastAsia" w:cstheme="minorEastAsia"/>
          <w:kern w:val="2"/>
          <w:sz w:val="32"/>
          <w:szCs w:val="32"/>
        </w:rPr>
        <w:t>康复护理、心理干预等需求，加快研发相关产品、技术和服务。由丰台中西医结合医院牵头研究可供机构和个人应用的中医药健康养老服务推荐项目，开发中医健康管理服务包、中医康复护理服务包、中医家庭养生保健服务包，经试点后逐步推广。支持运用云计算、互联网、物联网等信息技术开发智能化中医药健康养老服务包，为更多老年人提供融中医健康监测、咨询评估、养生调理、跟踪管理为一体的服务。</w:t>
      </w:r>
    </w:p>
    <w:p w:rsidR="000746C6" w:rsidRDefault="00452199" w:rsidP="00A442D9">
      <w:pPr>
        <w:spacing w:line="500" w:lineRule="exact"/>
        <w:ind w:firstLineChars="200" w:firstLine="640"/>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六是</w:t>
      </w:r>
      <w:r w:rsidR="00B76399">
        <w:rPr>
          <w:rFonts w:ascii="仿宋_GB2312" w:eastAsia="仿宋_GB2312" w:hAnsiTheme="minorEastAsia" w:cstheme="minorEastAsia" w:hint="eastAsia"/>
          <w:kern w:val="2"/>
          <w:sz w:val="32"/>
          <w:szCs w:val="32"/>
        </w:rPr>
        <w:t>探索实施“卡、包、岗”中医药健康养老服务模式。在北京市总体部署的基础上，做好辖区内</w:t>
      </w:r>
      <w:r w:rsidR="00B76399">
        <w:rPr>
          <w:rFonts w:ascii="仿宋_GB2312" w:eastAsia="仿宋_GB2312" w:hAnsiTheme="minorEastAsia" w:cstheme="minorEastAsia"/>
          <w:kern w:val="2"/>
          <w:sz w:val="32"/>
          <w:szCs w:val="32"/>
        </w:rPr>
        <w:t xml:space="preserve"> </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卡、包、岗</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 xml:space="preserve"> 相结合的中医药健康养老服务模式的试点探索工作。1</w:t>
      </w:r>
      <w:r>
        <w:rPr>
          <w:rFonts w:ascii="仿宋_GB2312" w:eastAsia="仿宋_GB2312" w:hAnsiTheme="minorEastAsia" w:cstheme="minorEastAsia" w:hint="eastAsia"/>
          <w:kern w:val="2"/>
          <w:sz w:val="32"/>
          <w:szCs w:val="32"/>
        </w:rPr>
        <w:t>.</w:t>
      </w:r>
      <w:r w:rsidR="00B76399">
        <w:rPr>
          <w:rFonts w:ascii="仿宋_GB2312" w:eastAsia="仿宋_GB2312" w:hAnsiTheme="minorEastAsia" w:cstheme="minorEastAsia"/>
          <w:kern w:val="2"/>
          <w:sz w:val="32"/>
          <w:szCs w:val="32"/>
        </w:rPr>
        <w:t>在中医健康养老联合体内，开通北京通-养老（助残）卡的中医药健康养老服务功能，允许、方便老年人使用北京通-养老（助残）卡享受消费中医药健康养老服务项目。2</w:t>
      </w:r>
      <w:r>
        <w:rPr>
          <w:rFonts w:ascii="仿宋_GB2312" w:eastAsia="仿宋_GB2312" w:hAnsiTheme="minorEastAsia" w:cstheme="minorEastAsia" w:hint="eastAsia"/>
          <w:kern w:val="2"/>
          <w:sz w:val="32"/>
          <w:szCs w:val="32"/>
        </w:rPr>
        <w:t>.</w:t>
      </w:r>
      <w:r w:rsidR="00B76399">
        <w:rPr>
          <w:rFonts w:ascii="仿宋_GB2312" w:eastAsia="仿宋_GB2312" w:hAnsiTheme="minorEastAsia" w:cstheme="minorEastAsia"/>
          <w:kern w:val="2"/>
          <w:sz w:val="32"/>
          <w:szCs w:val="32"/>
        </w:rPr>
        <w:t>在研究设计中医药健康养老服务包的基础上，根据市级部署，明确中医药健康养老服务包的服务项目和服务价格，把中医药健康养老服务包定位为中医药养生保健技术包，与中医医疗技术服务严格区分，明确中医药健康养老服务包的技术边界。3</w:t>
      </w:r>
      <w:r>
        <w:rPr>
          <w:rFonts w:ascii="仿宋_GB2312" w:eastAsia="仿宋_GB2312" w:hAnsiTheme="minorEastAsia" w:cstheme="minorEastAsia" w:hint="eastAsia"/>
          <w:kern w:val="2"/>
          <w:sz w:val="32"/>
          <w:szCs w:val="32"/>
        </w:rPr>
        <w:t>.</w:t>
      </w:r>
      <w:r w:rsidR="00B76399">
        <w:rPr>
          <w:rFonts w:ascii="仿宋_GB2312" w:eastAsia="仿宋_GB2312" w:hAnsiTheme="minorEastAsia" w:cstheme="minorEastAsia"/>
          <w:kern w:val="2"/>
          <w:sz w:val="32"/>
          <w:szCs w:val="32"/>
        </w:rPr>
        <w:t>根据市级部署，在中</w:t>
      </w:r>
      <w:r w:rsidR="00B76399">
        <w:rPr>
          <w:rFonts w:ascii="仿宋_GB2312" w:eastAsia="仿宋_GB2312" w:hAnsiTheme="minorEastAsia" w:cstheme="minorEastAsia" w:hint="eastAsia"/>
          <w:kern w:val="2"/>
          <w:sz w:val="32"/>
          <w:szCs w:val="32"/>
        </w:rPr>
        <w:t>医健康养老联合体内的服务专区设</w:t>
      </w:r>
      <w:r w:rsidR="00B76399">
        <w:rPr>
          <w:rFonts w:ascii="仿宋_GB2312" w:eastAsia="仿宋_GB2312" w:hAnsiTheme="minorEastAsia" w:cstheme="minorEastAsia"/>
          <w:kern w:val="2"/>
          <w:sz w:val="32"/>
          <w:szCs w:val="32"/>
        </w:rPr>
        <w:t>置中医药健康养老诊疗岗、调理岗和咨询岗，明确三类中医药养老服务岗位的职责职能、提供方、服务项目和服务场所等服务边界。</w:t>
      </w:r>
    </w:p>
    <w:p w:rsidR="000746C6" w:rsidRDefault="00452199" w:rsidP="00A442D9">
      <w:pPr>
        <w:spacing w:line="500" w:lineRule="exact"/>
        <w:ind w:firstLineChars="200" w:firstLine="640"/>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七是</w:t>
      </w:r>
      <w:r w:rsidR="00B76399">
        <w:rPr>
          <w:rFonts w:ascii="仿宋_GB2312" w:eastAsia="仿宋_GB2312" w:hAnsiTheme="minorEastAsia" w:cstheme="minorEastAsia" w:hint="eastAsia"/>
          <w:kern w:val="2"/>
          <w:sz w:val="32"/>
          <w:szCs w:val="32"/>
        </w:rPr>
        <w:t>探索中西医结合健康养老的服务模式。积极创建中西医结合医疗机构的健康养老服务示范基地，</w:t>
      </w:r>
      <w:r w:rsidR="00B76399">
        <w:rPr>
          <w:rFonts w:ascii="仿宋_GB2312" w:eastAsia="仿宋_GB2312" w:hAnsiTheme="minorEastAsia" w:cstheme="minorEastAsia"/>
          <w:kern w:val="2"/>
          <w:sz w:val="32"/>
          <w:szCs w:val="32"/>
        </w:rPr>
        <w:t>发挥中西医结合的特色优势，开展中西医结合医疗机构健康养老的服务标准、管理办法和实施路径等相关事宜的探索和研究。</w:t>
      </w:r>
    </w:p>
    <w:p w:rsidR="000746C6" w:rsidRDefault="00452199" w:rsidP="00A442D9">
      <w:pPr>
        <w:spacing w:line="500" w:lineRule="exact"/>
        <w:ind w:firstLineChars="200" w:firstLine="640"/>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八是</w:t>
      </w:r>
      <w:r w:rsidR="00B76399">
        <w:rPr>
          <w:rFonts w:ascii="仿宋_GB2312" w:eastAsia="仿宋_GB2312" w:hAnsiTheme="minorEastAsia" w:cstheme="minorEastAsia" w:hint="eastAsia"/>
          <w:kern w:val="2"/>
          <w:sz w:val="32"/>
          <w:szCs w:val="32"/>
        </w:rPr>
        <w:t>探索中医医联体健康养老服务模式。依托辖区中医医联体，在中医医联体合作机构之间探索中</w:t>
      </w:r>
      <w:r w:rsidR="00B76399">
        <w:rPr>
          <w:rFonts w:ascii="仿宋_GB2312" w:eastAsia="仿宋_GB2312" w:hAnsiTheme="minorEastAsia" w:cstheme="minorEastAsia"/>
          <w:kern w:val="2"/>
          <w:sz w:val="32"/>
          <w:szCs w:val="32"/>
        </w:rPr>
        <w:t>医药健康养老服务模式和实施路径，研究老年人慢性病的分级诊疗和健康养老的中医医疗服务支持工作。</w:t>
      </w:r>
    </w:p>
    <w:p w:rsidR="000746C6" w:rsidRDefault="00853A70" w:rsidP="00A442D9">
      <w:pPr>
        <w:spacing w:line="500" w:lineRule="exact"/>
        <w:ind w:firstLineChars="200" w:firstLine="640"/>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九是</w:t>
      </w:r>
      <w:r w:rsidR="00B76399">
        <w:rPr>
          <w:rFonts w:ascii="仿宋_GB2312" w:eastAsia="仿宋_GB2312" w:hAnsiTheme="minorEastAsia" w:cstheme="minorEastAsia" w:hint="eastAsia"/>
          <w:kern w:val="2"/>
          <w:sz w:val="32"/>
          <w:szCs w:val="32"/>
        </w:rPr>
        <w:t>探索中医健康养老的线上线下相结合服务模式。依托北京中医药健康养老服务热线，设立中医药健康养老</w:t>
      </w:r>
      <w:r w:rsidR="00B76399">
        <w:rPr>
          <w:rFonts w:ascii="仿宋_GB2312" w:eastAsia="仿宋_GB2312" w:hAnsiTheme="minorEastAsia" w:cstheme="minorEastAsia"/>
          <w:kern w:val="2"/>
          <w:sz w:val="32"/>
          <w:szCs w:val="32"/>
        </w:rPr>
        <w:t>服务呼叫平台，在中医药健康养老联合体（丰台中西医结合医 院、长辛店镇社区卫生服务中心、康助护养院）内的诊疗区、 调理区和咨询区分别设立热线分支呼叫平台或者对外公布中医 药健康养老服务热线，为老年人提供中医药健康养老咨询、导引以及相关便民服务。</w:t>
      </w:r>
    </w:p>
    <w:p w:rsidR="000746C6" w:rsidRPr="00853A70" w:rsidRDefault="00AB7500" w:rsidP="00A442D9">
      <w:pPr>
        <w:spacing w:line="500" w:lineRule="exact"/>
        <w:ind w:firstLineChars="200" w:firstLine="640"/>
        <w:rPr>
          <w:rFonts w:ascii="仿宋_GB2312" w:eastAsia="仿宋_GB2312" w:hAnsiTheme="minorEastAsia" w:cstheme="minorEastAsia"/>
          <w:kern w:val="2"/>
          <w:sz w:val="32"/>
          <w:szCs w:val="32"/>
        </w:rPr>
      </w:pPr>
      <w:r>
        <w:rPr>
          <w:rFonts w:ascii="仿宋_GB2312" w:eastAsia="仿宋_GB2312" w:hAnsiTheme="minorEastAsia" w:cstheme="minorEastAsia" w:hint="eastAsia"/>
          <w:noProof/>
          <w:kern w:val="2"/>
          <w:sz w:val="32"/>
          <w:szCs w:val="32"/>
        </w:rPr>
        <w:drawing>
          <wp:anchor distT="0" distB="0" distL="114300" distR="114300" simplePos="0" relativeHeight="251663872" behindDoc="0" locked="0" layoutInCell="1" allowOverlap="1" wp14:anchorId="384206F1" wp14:editId="581127A3">
            <wp:simplePos x="0" y="0"/>
            <wp:positionH relativeFrom="column">
              <wp:posOffset>2673350</wp:posOffset>
            </wp:positionH>
            <wp:positionV relativeFrom="paragraph">
              <wp:posOffset>1436370</wp:posOffset>
            </wp:positionV>
            <wp:extent cx="2390775" cy="1850390"/>
            <wp:effectExtent l="0" t="0" r="9525" b="0"/>
            <wp:wrapTopAndBottom/>
            <wp:docPr id="5" name="图片 5" descr="DSC_9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SC_9516"/>
                    <pic:cNvPicPr>
                      <a:picLocks noChangeAspect="1"/>
                    </pic:cNvPicPr>
                  </pic:nvPicPr>
                  <pic:blipFill>
                    <a:blip r:embed="rId16"/>
                    <a:stretch>
                      <a:fillRect/>
                    </a:stretch>
                  </pic:blipFill>
                  <pic:spPr>
                    <a:xfrm>
                      <a:off x="0" y="0"/>
                      <a:ext cx="2390775" cy="1850390"/>
                    </a:xfrm>
                    <a:prstGeom prst="rect">
                      <a:avLst/>
                    </a:prstGeom>
                    <a:solidFill>
                      <a:schemeClr val="lt1"/>
                    </a:solidFill>
                  </pic:spPr>
                </pic:pic>
              </a:graphicData>
            </a:graphic>
          </wp:anchor>
        </w:drawing>
      </w:r>
      <w:r>
        <w:rPr>
          <w:rFonts w:ascii="仿宋_GB2312" w:eastAsia="仿宋_GB2312" w:hAnsiTheme="minorEastAsia" w:cstheme="minorEastAsia" w:hint="eastAsia"/>
          <w:noProof/>
          <w:kern w:val="2"/>
          <w:sz w:val="32"/>
          <w:szCs w:val="32"/>
        </w:rPr>
        <w:drawing>
          <wp:anchor distT="0" distB="0" distL="114300" distR="114300" simplePos="0" relativeHeight="251666944" behindDoc="0" locked="0" layoutInCell="1" allowOverlap="1" wp14:anchorId="252A7B1F" wp14:editId="69C2251B">
            <wp:simplePos x="0" y="0"/>
            <wp:positionH relativeFrom="column">
              <wp:posOffset>121285</wp:posOffset>
            </wp:positionH>
            <wp:positionV relativeFrom="paragraph">
              <wp:posOffset>1435735</wp:posOffset>
            </wp:positionV>
            <wp:extent cx="2542540" cy="1849755"/>
            <wp:effectExtent l="0" t="0" r="0" b="0"/>
            <wp:wrapTopAndBottom/>
            <wp:docPr id="3" name="图片 3" descr="DSC_9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_9382"/>
                    <pic:cNvPicPr>
                      <a:picLocks noChangeAspect="1"/>
                    </pic:cNvPicPr>
                  </pic:nvPicPr>
                  <pic:blipFill>
                    <a:blip r:embed="rId17"/>
                    <a:stretch>
                      <a:fillRect/>
                    </a:stretch>
                  </pic:blipFill>
                  <pic:spPr>
                    <a:xfrm>
                      <a:off x="0" y="0"/>
                      <a:ext cx="2542540" cy="1849755"/>
                    </a:xfrm>
                    <a:prstGeom prst="rect">
                      <a:avLst/>
                    </a:prstGeom>
                    <a:solidFill>
                      <a:schemeClr val="lt1"/>
                    </a:solidFill>
                  </pic:spPr>
                </pic:pic>
              </a:graphicData>
            </a:graphic>
          </wp:anchor>
        </w:drawing>
      </w:r>
      <w:r w:rsidR="00853A70">
        <w:rPr>
          <w:rFonts w:ascii="仿宋_GB2312" w:eastAsia="仿宋_GB2312" w:hAnsiTheme="minorEastAsia" w:cstheme="minorEastAsia" w:hint="eastAsia"/>
          <w:kern w:val="2"/>
          <w:sz w:val="32"/>
          <w:szCs w:val="32"/>
        </w:rPr>
        <w:t>十是</w:t>
      </w:r>
      <w:r w:rsidR="00B76399">
        <w:rPr>
          <w:rFonts w:ascii="仿宋_GB2312" w:eastAsia="仿宋_GB2312" w:hAnsiTheme="minorEastAsia" w:cstheme="minorEastAsia" w:hint="eastAsia"/>
          <w:kern w:val="2"/>
          <w:sz w:val="32"/>
          <w:szCs w:val="32"/>
        </w:rPr>
        <w:t>探索“互联网＋”中医药健康养老服务模式。探索互联网技术与中医药健康养老的创新结合，推动“互</w:t>
      </w:r>
      <w:r w:rsidR="00B76399">
        <w:rPr>
          <w:rFonts w:ascii="仿宋_GB2312" w:eastAsia="仿宋_GB2312" w:hAnsiTheme="minorEastAsia" w:cstheme="minorEastAsia"/>
          <w:kern w:val="2"/>
          <w:sz w:val="32"/>
          <w:szCs w:val="32"/>
        </w:rPr>
        <w:t xml:space="preserve"> 联网＋</w:t>
      </w:r>
      <w:r w:rsidR="00B76399">
        <w:rPr>
          <w:rFonts w:ascii="仿宋_GB2312" w:eastAsia="仿宋_GB2312" w:hAnsiTheme="minorEastAsia" w:cstheme="minorEastAsia"/>
          <w:kern w:val="2"/>
          <w:sz w:val="32"/>
          <w:szCs w:val="32"/>
        </w:rPr>
        <w:t>”</w:t>
      </w:r>
      <w:r w:rsidR="00B76399">
        <w:rPr>
          <w:rFonts w:ascii="仿宋_GB2312" w:eastAsia="仿宋_GB2312" w:hAnsiTheme="minorEastAsia" w:cstheme="minorEastAsia"/>
          <w:kern w:val="2"/>
          <w:sz w:val="32"/>
          <w:szCs w:val="32"/>
        </w:rPr>
        <w:t>中医药健康养老，不断开发适用于老年人的互联网技术和产品，广泛应用到中医药健康养老的宣传、推广和运行中。</w:t>
      </w:r>
    </w:p>
    <w:p w:rsidR="000746C6" w:rsidRDefault="00B76399" w:rsidP="00A442D9">
      <w:pPr>
        <w:spacing w:line="500" w:lineRule="exact"/>
        <w:rPr>
          <w:sz w:val="30"/>
          <w:szCs w:val="30"/>
        </w:rPr>
      </w:pPr>
      <w:r>
        <w:rPr>
          <w:rFonts w:ascii="华文仿宋" w:eastAsia="华文仿宋" w:hAnsi="华文仿宋"/>
          <w:noProof/>
          <w:sz w:val="32"/>
          <w:szCs w:val="32"/>
        </w:rPr>
        <mc:AlternateContent>
          <mc:Choice Requires="wps">
            <w:drawing>
              <wp:anchor distT="0" distB="0" distL="114300" distR="114300" simplePos="0" relativeHeight="251662336" behindDoc="0" locked="0" layoutInCell="1" allowOverlap="1" wp14:anchorId="58167CA3" wp14:editId="71B84E68">
                <wp:simplePos x="0" y="0"/>
                <wp:positionH relativeFrom="column">
                  <wp:posOffset>0</wp:posOffset>
                </wp:positionH>
                <wp:positionV relativeFrom="paragraph">
                  <wp:posOffset>2447925</wp:posOffset>
                </wp:positionV>
                <wp:extent cx="5615940" cy="21590"/>
                <wp:effectExtent l="0" t="0" r="22860" b="16510"/>
                <wp:wrapThrough wrapText="bothSides">
                  <wp:wrapPolygon edited="0">
                    <wp:start x="0" y="0"/>
                    <wp:lineTo x="0" y="19059"/>
                    <wp:lineTo x="21615" y="19059"/>
                    <wp:lineTo x="21615" y="0"/>
                    <wp:lineTo x="0" y="0"/>
                  </wp:wrapPolygon>
                </wp:wrapThrough>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15940" cy="21590"/>
                        </a:xfrm>
                        <a:prstGeom prst="rect">
                          <a:avLst/>
                        </a:prstGeom>
                        <a:solidFill>
                          <a:srgbClr val="000000"/>
                        </a:solidFill>
                        <a:ln w="9525">
                          <a:solidFill>
                            <a:srgbClr val="000000"/>
                          </a:solidFill>
                          <a:miter lim="800000"/>
                        </a:ln>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0;margin-top:192.75pt;width:442.2pt;height:1.7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" fillcolor="black">
                <w10:wrap type="through"/>
              </v:rect>
            </w:pict>
          </mc:Fallback>
        </mc:AlternateContent>
      </w:r>
    </w:p>
    <w:p w:rsidR="000746C6" w:rsidRDefault="00B76399" w:rsidP="00A442D9">
      <w:pPr>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报：社会事业与社会治理体制改革专项小组，北京市医改办，市民政局、市老龄办领导，市卫生计生委领导，市医院管理局领导，市中医局领导</w:t>
      </w:r>
    </w:p>
    <w:p w:rsidR="000746C6" w:rsidRDefault="00B76399" w:rsidP="00A442D9">
      <w:pPr>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发：市中医局各处室，各区卫生计生委（中医药管理局）、各区民政局、老龄办，各相关单位</w:t>
      </w:r>
    </w:p>
    <w:p w:rsidR="000746C6" w:rsidRDefault="00B76399" w:rsidP="00AB7500">
      <w:pPr>
        <w:spacing w:line="500" w:lineRule="exact"/>
        <w:ind w:firstLineChars="1850" w:firstLine="5920"/>
        <w:rPr>
          <w:rFonts w:ascii="华文仿宋" w:eastAsia="华文仿宋" w:hAnsi="华文仿宋"/>
          <w:sz w:val="32"/>
          <w:szCs w:val="32"/>
        </w:rPr>
      </w:pPr>
      <w:r>
        <w:rPr>
          <w:rFonts w:ascii="华文仿宋" w:eastAsia="华文仿宋" w:hAnsi="华文仿宋" w:hint="eastAsia"/>
          <w:sz w:val="32"/>
          <w:szCs w:val="32"/>
        </w:rPr>
        <w:t>（共印150份）</w:t>
      </w:r>
      <w:bookmarkStart w:id="0" w:name="_GoBack"/>
      <w:r>
        <w:rPr>
          <w:noProof/>
          <w:sz w:val="30"/>
          <w:szCs w:val="30"/>
        </w:rPr>
        <mc:AlternateContent>
          <mc:Choice Requires="wps">
            <w:drawing>
              <wp:anchor distT="0" distB="0" distL="114300" distR="114300" simplePos="0" relativeHeight="251661312" behindDoc="0" locked="0" layoutInCell="1" allowOverlap="1" wp14:anchorId="5F9416ED" wp14:editId="4F406766">
                <wp:simplePos x="0" y="0"/>
                <wp:positionH relativeFrom="column">
                  <wp:posOffset>0</wp:posOffset>
                </wp:positionH>
                <wp:positionV relativeFrom="paragraph">
                  <wp:posOffset>147320</wp:posOffset>
                </wp:positionV>
                <wp:extent cx="5615940" cy="36195"/>
                <wp:effectExtent l="0" t="0" r="10160" b="14605"/>
                <wp:wrapThrough wrapText="bothSides">
                  <wp:wrapPolygon edited="0">
                    <wp:start x="-37" y="0"/>
                    <wp:lineTo x="-37" y="19326"/>
                    <wp:lineTo x="21637" y="19326"/>
                    <wp:lineTo x="21637" y="0"/>
                    <wp:lineTo x="-37" y="0"/>
                  </wp:wrapPolygon>
                </wp:wrapThrough>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15940" cy="36195"/>
                        </a:xfrm>
                        <a:prstGeom prst="rect">
                          <a:avLst/>
                        </a:prstGeom>
                        <a:solidFill>
                          <a:schemeClr val="tx1">
                            <a:lumMod val="100000"/>
                            <a:lumOff val="0"/>
                          </a:schemeClr>
                        </a:solidFill>
                        <a:ln w="9525">
                          <a:solidFill>
                            <a:schemeClr val="tx1">
                              <a:lumMod val="100000"/>
                              <a:lumOff val="0"/>
                            </a:schemeClr>
                          </a:solidFill>
                          <a:miter lim="800000"/>
                        </a:ln>
                        <a:effectLst/>
                      </wps:spPr>
                      <wps:bodyPr rot="0" vert="horz" wrap="square" lIns="91440" tIns="45720" rIns="91440" bIns="45720" anchor="ctr" anchorCtr="0" upright="1">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8A13D8" id="Rectangle 2" o:spid="_x0000_s1026" style="position:absolute;left:0;text-align:left;margin-left:0;margin-top:11.6pt;width:442.2pt;height:2.8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" fillcolor="black [3213]" strokecolor="black [3213]">
                <w10:wrap type="through"/>
              </v:rect>
            </w:pict>
          </mc:Fallback>
        </mc:AlternateContent>
      </w:r>
      <w:bookmarkEnd w:id="0"/>
    </w:p>
    <w:p w:rsidR="000746C6" w:rsidRDefault="00B76399" w:rsidP="00A442D9">
      <w:pPr>
        <w:spacing w:line="500" w:lineRule="exact"/>
        <w:rPr>
          <w:rFonts w:ascii="华文仿宋" w:eastAsia="华文仿宋" w:hAnsi="华文仿宋"/>
          <w:sz w:val="32"/>
          <w:szCs w:val="32"/>
        </w:rPr>
      </w:pPr>
      <w:r>
        <w:rPr>
          <w:rFonts w:ascii="华文仿宋" w:eastAsia="华文仿宋" w:hAnsi="华文仿宋" w:hint="eastAsia"/>
          <w:sz w:val="32"/>
          <w:szCs w:val="32"/>
        </w:rPr>
        <w:t>本期责任编辑：赵玉海 诸远征 刘刚 贺勇 范乾月 聂广俊</w:t>
      </w:r>
    </w:p>
    <w:sectPr w:rsidR="000746C6">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6E5" w:rsidRDefault="00B246E5">
      <w:r>
        <w:separator/>
      </w:r>
    </w:p>
  </w:endnote>
  <w:endnote w:type="continuationSeparator" w:id="0">
    <w:p w:rsidR="00B246E5" w:rsidRDefault="00B2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Heiti SC Light">
    <w:altName w:val="Calibri"/>
    <w:charset w:val="50"/>
    <w:family w:val="auto"/>
    <w:pitch w:val="default"/>
    <w:sig w:usb0="00000000" w:usb1="00000000" w:usb2="00000010" w:usb3="00000000" w:csb0="003E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C6" w:rsidRDefault="00B76399">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246E5">
      <w:rPr>
        <w:rStyle w:val="a7"/>
        <w:noProof/>
      </w:rPr>
      <w:t>1</w:t>
    </w:r>
    <w:r>
      <w:rPr>
        <w:rStyle w:val="a7"/>
      </w:rPr>
      <w:fldChar w:fldCharType="end"/>
    </w:r>
  </w:p>
  <w:p w:rsidR="000746C6" w:rsidRDefault="000746C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6E5" w:rsidRDefault="00B246E5">
      <w:r>
        <w:separator/>
      </w:r>
    </w:p>
  </w:footnote>
  <w:footnote w:type="continuationSeparator" w:id="0">
    <w:p w:rsidR="00B246E5" w:rsidRDefault="00B24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D4564"/>
    <w:rsid w:val="00024E86"/>
    <w:rsid w:val="00032201"/>
    <w:rsid w:val="000350C0"/>
    <w:rsid w:val="00060A22"/>
    <w:rsid w:val="00061705"/>
    <w:rsid w:val="000628FA"/>
    <w:rsid w:val="000746C6"/>
    <w:rsid w:val="000763CE"/>
    <w:rsid w:val="00080141"/>
    <w:rsid w:val="000A10EC"/>
    <w:rsid w:val="000D608B"/>
    <w:rsid w:val="000E1EC8"/>
    <w:rsid w:val="00103E47"/>
    <w:rsid w:val="00131C62"/>
    <w:rsid w:val="001870FA"/>
    <w:rsid w:val="001B4350"/>
    <w:rsid w:val="001C5DDB"/>
    <w:rsid w:val="001D3241"/>
    <w:rsid w:val="001F7EFB"/>
    <w:rsid w:val="002032BD"/>
    <w:rsid w:val="00207C70"/>
    <w:rsid w:val="0025133F"/>
    <w:rsid w:val="00260850"/>
    <w:rsid w:val="00265779"/>
    <w:rsid w:val="00290575"/>
    <w:rsid w:val="002B21DE"/>
    <w:rsid w:val="002C2876"/>
    <w:rsid w:val="003043EE"/>
    <w:rsid w:val="0031347F"/>
    <w:rsid w:val="00323115"/>
    <w:rsid w:val="00377D80"/>
    <w:rsid w:val="00390AFF"/>
    <w:rsid w:val="003A6849"/>
    <w:rsid w:val="003C662A"/>
    <w:rsid w:val="00416ADE"/>
    <w:rsid w:val="004418D7"/>
    <w:rsid w:val="00452199"/>
    <w:rsid w:val="00460FC4"/>
    <w:rsid w:val="004721B5"/>
    <w:rsid w:val="00484F4B"/>
    <w:rsid w:val="004905F6"/>
    <w:rsid w:val="00492F30"/>
    <w:rsid w:val="004E3FCF"/>
    <w:rsid w:val="005B26F9"/>
    <w:rsid w:val="005B41C2"/>
    <w:rsid w:val="005D2FCB"/>
    <w:rsid w:val="005D6869"/>
    <w:rsid w:val="005E23BE"/>
    <w:rsid w:val="00662093"/>
    <w:rsid w:val="00664FFE"/>
    <w:rsid w:val="00677D80"/>
    <w:rsid w:val="006C3DC9"/>
    <w:rsid w:val="006D68C0"/>
    <w:rsid w:val="006E44A2"/>
    <w:rsid w:val="006F56F1"/>
    <w:rsid w:val="00711684"/>
    <w:rsid w:val="00714677"/>
    <w:rsid w:val="00723313"/>
    <w:rsid w:val="00725755"/>
    <w:rsid w:val="00735494"/>
    <w:rsid w:val="00735ED8"/>
    <w:rsid w:val="00783BD6"/>
    <w:rsid w:val="00785B9D"/>
    <w:rsid w:val="007A5DF6"/>
    <w:rsid w:val="007B065E"/>
    <w:rsid w:val="007B3C53"/>
    <w:rsid w:val="007E3A1F"/>
    <w:rsid w:val="008177EE"/>
    <w:rsid w:val="00821735"/>
    <w:rsid w:val="008238BF"/>
    <w:rsid w:val="00853A70"/>
    <w:rsid w:val="00860DB4"/>
    <w:rsid w:val="008D1674"/>
    <w:rsid w:val="008D57AE"/>
    <w:rsid w:val="008E4B36"/>
    <w:rsid w:val="00934F25"/>
    <w:rsid w:val="009457A2"/>
    <w:rsid w:val="0098786B"/>
    <w:rsid w:val="00991155"/>
    <w:rsid w:val="00995393"/>
    <w:rsid w:val="009C1C7B"/>
    <w:rsid w:val="009C429D"/>
    <w:rsid w:val="00A01686"/>
    <w:rsid w:val="00A21F42"/>
    <w:rsid w:val="00A31350"/>
    <w:rsid w:val="00A442D9"/>
    <w:rsid w:val="00A44960"/>
    <w:rsid w:val="00AA7BAF"/>
    <w:rsid w:val="00AB7500"/>
    <w:rsid w:val="00AD005B"/>
    <w:rsid w:val="00B0650B"/>
    <w:rsid w:val="00B107B0"/>
    <w:rsid w:val="00B20BDD"/>
    <w:rsid w:val="00B246E5"/>
    <w:rsid w:val="00B37E99"/>
    <w:rsid w:val="00B431FD"/>
    <w:rsid w:val="00B74972"/>
    <w:rsid w:val="00B76399"/>
    <w:rsid w:val="00B7756B"/>
    <w:rsid w:val="00B8746F"/>
    <w:rsid w:val="00BB56B4"/>
    <w:rsid w:val="00BB71A4"/>
    <w:rsid w:val="00BE2678"/>
    <w:rsid w:val="00C06C32"/>
    <w:rsid w:val="00C107E0"/>
    <w:rsid w:val="00C513FC"/>
    <w:rsid w:val="00C80208"/>
    <w:rsid w:val="00C81588"/>
    <w:rsid w:val="00C924BE"/>
    <w:rsid w:val="00C943CF"/>
    <w:rsid w:val="00D03983"/>
    <w:rsid w:val="00D15A66"/>
    <w:rsid w:val="00D33F8F"/>
    <w:rsid w:val="00D857FE"/>
    <w:rsid w:val="00D877D0"/>
    <w:rsid w:val="00D87D54"/>
    <w:rsid w:val="00DD0597"/>
    <w:rsid w:val="00DD3B24"/>
    <w:rsid w:val="00DD3D68"/>
    <w:rsid w:val="00DE7B0F"/>
    <w:rsid w:val="00E138F9"/>
    <w:rsid w:val="00E5273B"/>
    <w:rsid w:val="00E65450"/>
    <w:rsid w:val="00E95CCE"/>
    <w:rsid w:val="00EC61F0"/>
    <w:rsid w:val="00F01EE8"/>
    <w:rsid w:val="00F156F1"/>
    <w:rsid w:val="00F207F1"/>
    <w:rsid w:val="00F3106E"/>
    <w:rsid w:val="00F57A8B"/>
    <w:rsid w:val="00F63F38"/>
    <w:rsid w:val="00FA52EE"/>
    <w:rsid w:val="00FA546E"/>
    <w:rsid w:val="00FD0DC9"/>
    <w:rsid w:val="00FD1594"/>
    <w:rsid w:val="00FE07EB"/>
    <w:rsid w:val="00FF50D4"/>
    <w:rsid w:val="0C0A665D"/>
    <w:rsid w:val="19775554"/>
    <w:rsid w:val="1DC0054F"/>
    <w:rsid w:val="26D77D54"/>
    <w:rsid w:val="28F61CAC"/>
    <w:rsid w:val="2EA04B98"/>
    <w:rsid w:val="356D4564"/>
    <w:rsid w:val="386515FE"/>
    <w:rsid w:val="466E0627"/>
    <w:rsid w:val="685C7039"/>
    <w:rsid w:val="76407C48"/>
    <w:rsid w:val="77A41E88"/>
    <w:rsid w:val="7DA81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semiHidden="0" w:qFormat="1"/>
    <w:lsdException w:name="footer" w:semiHidden="0" w:unhideWhenUsed="0" w:qFormat="1"/>
    <w:lsdException w:name="caption" w:qFormat="1"/>
    <w:lsdException w:name="page number" w:semiHidden="0" w:unhideWhenUsed="0" w:qFormat="1"/>
    <w:lsdException w:name="List Number 2" w:semiHidden="0" w:unhideWhenUsed="0"/>
    <w:lsdException w:name="List Number 5" w:semiHidden="0" w:unhideWhenUsed="0"/>
    <w:lsdException w:name="Title" w:semiHidden="0" w:unhideWhenUsed="0" w:qFormat="1"/>
    <w:lsdException w:name="Default Paragraph Font" w:semiHidden="0"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Heiti SC Light" w:eastAsia="Heiti SC Light"/>
      <w:sz w:val="18"/>
      <w:szCs w:val="18"/>
    </w:rPr>
  </w:style>
  <w:style w:type="paragraph" w:styleId="a4">
    <w:name w:val="footer"/>
    <w:basedOn w:val="a"/>
    <w:link w:val="Char0"/>
    <w:qFormat/>
    <w:pPr>
      <w:tabs>
        <w:tab w:val="center" w:pos="4153"/>
        <w:tab w:val="right" w:pos="8306"/>
      </w:tabs>
      <w:snapToGrid w:val="0"/>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character" w:styleId="a7">
    <w:name w:val="page number"/>
    <w:basedOn w:val="a0"/>
    <w:qFormat/>
  </w:style>
  <w:style w:type="character" w:customStyle="1" w:styleId="Char">
    <w:name w:val="批注框文本 Char"/>
    <w:basedOn w:val="a0"/>
    <w:link w:val="a3"/>
    <w:qFormat/>
    <w:rPr>
      <w:rFonts w:ascii="Heiti SC Light" w:eastAsia="Heiti SC Light" w:hAnsi="Times New Roman" w:cs="Times New Roman"/>
      <w:sz w:val="18"/>
      <w:szCs w:val="18"/>
    </w:rPr>
  </w:style>
  <w:style w:type="character" w:customStyle="1" w:styleId="Char0">
    <w:name w:val="页脚 Char"/>
    <w:basedOn w:val="a0"/>
    <w:link w:val="a4"/>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semiHidden="0" w:qFormat="1"/>
    <w:lsdException w:name="footer" w:semiHidden="0" w:unhideWhenUsed="0" w:qFormat="1"/>
    <w:lsdException w:name="caption" w:qFormat="1"/>
    <w:lsdException w:name="page number" w:semiHidden="0" w:unhideWhenUsed="0" w:qFormat="1"/>
    <w:lsdException w:name="List Number 2" w:semiHidden="0" w:unhideWhenUsed="0"/>
    <w:lsdException w:name="List Number 5" w:semiHidden="0" w:unhideWhenUsed="0"/>
    <w:lsdException w:name="Title" w:semiHidden="0" w:unhideWhenUsed="0" w:qFormat="1"/>
    <w:lsdException w:name="Default Paragraph Font" w:semiHidden="0"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Heiti SC Light" w:eastAsia="Heiti SC Light"/>
      <w:sz w:val="18"/>
      <w:szCs w:val="18"/>
    </w:rPr>
  </w:style>
  <w:style w:type="paragraph" w:styleId="a4">
    <w:name w:val="footer"/>
    <w:basedOn w:val="a"/>
    <w:link w:val="Char0"/>
    <w:qFormat/>
    <w:pPr>
      <w:tabs>
        <w:tab w:val="center" w:pos="4153"/>
        <w:tab w:val="right" w:pos="8306"/>
      </w:tabs>
      <w:snapToGrid w:val="0"/>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character" w:styleId="a7">
    <w:name w:val="page number"/>
    <w:basedOn w:val="a0"/>
    <w:qFormat/>
  </w:style>
  <w:style w:type="character" w:customStyle="1" w:styleId="Char">
    <w:name w:val="批注框文本 Char"/>
    <w:basedOn w:val="a0"/>
    <w:link w:val="a3"/>
    <w:qFormat/>
    <w:rPr>
      <w:rFonts w:ascii="Heiti SC Light" w:eastAsia="Heiti SC Light" w:hAnsi="Times New Roman" w:cs="Times New Roman"/>
      <w:sz w:val="18"/>
      <w:szCs w:val="18"/>
    </w:rPr>
  </w:style>
  <w:style w:type="character" w:customStyle="1" w:styleId="Char0">
    <w:name w:val="页脚 Char"/>
    <w:basedOn w:val="a0"/>
    <w:link w:val="a4"/>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B0F96-51EF-43DD-9A53-C2C3C69B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23</cp:revision>
  <dcterms:created xsi:type="dcterms:W3CDTF">2016-11-16T17:11:00Z</dcterms:created>
  <dcterms:modified xsi:type="dcterms:W3CDTF">2016-11-18T03:17:00Z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