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04" w:rsidRPr="006A0CE1" w:rsidRDefault="00324804" w:rsidP="00324804">
      <w:pPr>
        <w:spacing w:before="240" w:after="60" w:line="312" w:lineRule="auto"/>
        <w:outlineLvl w:val="1"/>
        <w:rPr>
          <w:rFonts w:ascii="等线 Light" w:hAnsi="等线 Light"/>
          <w:b/>
          <w:bCs/>
          <w:color w:val="FF0000"/>
          <w:kern w:val="28"/>
          <w:sz w:val="30"/>
          <w:szCs w:val="30"/>
        </w:rPr>
      </w:pPr>
      <w:r w:rsidRPr="006A0CE1">
        <w:rPr>
          <w:rFonts w:ascii="等线 Light" w:hAnsi="等线 Light"/>
          <w:b/>
          <w:bCs/>
          <w:color w:val="FF0000"/>
          <w:kern w:val="28"/>
          <w:sz w:val="30"/>
          <w:szCs w:val="30"/>
        </w:rPr>
        <w:t>北京市</w:t>
      </w:r>
      <w:r w:rsidRPr="006A0CE1">
        <w:rPr>
          <w:rFonts w:ascii="等线 Light" w:hAnsi="等线 Light" w:hint="eastAsia"/>
          <w:b/>
          <w:bCs/>
          <w:color w:val="FF0000"/>
          <w:kern w:val="28"/>
          <w:sz w:val="30"/>
          <w:szCs w:val="30"/>
        </w:rPr>
        <w:t>中医管理局北京市民政局</w:t>
      </w:r>
      <w:r w:rsidRPr="006A0CE1">
        <w:rPr>
          <w:rFonts w:ascii="宋体" w:hAnsi="宋体" w:hint="eastAsia"/>
          <w:b/>
          <w:bCs/>
          <w:color w:val="FF0000"/>
          <w:kern w:val="28"/>
          <w:sz w:val="30"/>
          <w:szCs w:val="30"/>
        </w:rPr>
        <w:t>北京市老龄工作委员会办公室</w:t>
      </w:r>
    </w:p>
    <w:p w:rsidR="00324804" w:rsidRPr="006A0CE1" w:rsidRDefault="00324804" w:rsidP="00324804">
      <w:pPr>
        <w:spacing w:line="0" w:lineRule="atLeast"/>
        <w:jc w:val="center"/>
        <w:rPr>
          <w:rFonts w:ascii="宋体" w:hAnsi="宋体" w:cs="Calibri"/>
          <w:b/>
          <w:color w:val="FF0000"/>
          <w:sz w:val="43"/>
          <w:szCs w:val="43"/>
        </w:rPr>
      </w:pPr>
      <w:r w:rsidRPr="006A0CE1">
        <w:rPr>
          <w:rFonts w:ascii="宋体" w:hAnsi="宋体" w:cs="Calibri" w:hint="eastAsia"/>
          <w:b/>
          <w:color w:val="FF0000"/>
          <w:sz w:val="43"/>
          <w:szCs w:val="43"/>
        </w:rPr>
        <w:t>北京中医药健康养老身边工程</w:t>
      </w:r>
    </w:p>
    <w:p w:rsidR="00324804" w:rsidRPr="006A0CE1" w:rsidRDefault="00324804" w:rsidP="00324804">
      <w:pPr>
        <w:widowControl/>
        <w:spacing w:line="200" w:lineRule="exact"/>
        <w:jc w:val="left"/>
        <w:rPr>
          <w:rFonts w:ascii="Times New Roman" w:eastAsia="Times New Roman" w:hAnsi="Times New Roman"/>
          <w:kern w:val="0"/>
          <w:sz w:val="24"/>
          <w:szCs w:val="22"/>
        </w:rPr>
      </w:pPr>
    </w:p>
    <w:p w:rsidR="00324804" w:rsidRPr="006A0CE1" w:rsidRDefault="00324804" w:rsidP="00324804">
      <w:pPr>
        <w:widowControl/>
        <w:spacing w:line="303" w:lineRule="exact"/>
        <w:jc w:val="left"/>
        <w:rPr>
          <w:rFonts w:ascii="Times New Roman" w:eastAsia="Times New Roman" w:hAnsi="Times New Roman"/>
          <w:kern w:val="0"/>
          <w:sz w:val="24"/>
          <w:szCs w:val="22"/>
        </w:rPr>
      </w:pPr>
    </w:p>
    <w:p w:rsidR="00324804" w:rsidRPr="006A0CE1" w:rsidRDefault="00324804" w:rsidP="00324804">
      <w:pPr>
        <w:widowControl/>
        <w:spacing w:line="0" w:lineRule="atLeast"/>
        <w:jc w:val="center"/>
        <w:rPr>
          <w:rFonts w:ascii="宋体" w:hAnsi="宋体"/>
          <w:color w:val="FF0000"/>
          <w:kern w:val="0"/>
          <w:sz w:val="144"/>
          <w:szCs w:val="22"/>
        </w:rPr>
      </w:pPr>
      <w:r w:rsidRPr="006A0CE1">
        <w:rPr>
          <w:rFonts w:ascii="宋体" w:hAnsi="宋体"/>
          <w:color w:val="FF0000"/>
          <w:kern w:val="0"/>
          <w:sz w:val="144"/>
          <w:szCs w:val="22"/>
        </w:rPr>
        <w:t>简 报</w:t>
      </w:r>
    </w:p>
    <w:p w:rsidR="00324804" w:rsidRPr="006A0CE1" w:rsidRDefault="00324804" w:rsidP="00324804">
      <w:pPr>
        <w:widowControl/>
        <w:spacing w:line="200" w:lineRule="exact"/>
        <w:jc w:val="center"/>
        <w:rPr>
          <w:rFonts w:ascii="Times New Roman" w:eastAsia="Times New Roman" w:hAnsi="Times New Roman"/>
          <w:kern w:val="0"/>
          <w:sz w:val="24"/>
          <w:szCs w:val="22"/>
        </w:rPr>
      </w:pPr>
    </w:p>
    <w:p w:rsidR="00324804" w:rsidRPr="006A0CE1" w:rsidRDefault="00324804" w:rsidP="00324804">
      <w:pPr>
        <w:widowControl/>
        <w:spacing w:line="200" w:lineRule="exact"/>
        <w:jc w:val="center"/>
        <w:rPr>
          <w:rFonts w:ascii="Times New Roman" w:eastAsia="Times New Roman" w:hAnsi="Times New Roman"/>
          <w:kern w:val="0"/>
          <w:sz w:val="24"/>
          <w:szCs w:val="22"/>
        </w:rPr>
      </w:pPr>
    </w:p>
    <w:p w:rsidR="00324804" w:rsidRPr="006A0CE1" w:rsidRDefault="00324804" w:rsidP="00324804">
      <w:pPr>
        <w:widowControl/>
        <w:spacing w:line="229" w:lineRule="exact"/>
        <w:jc w:val="center"/>
        <w:rPr>
          <w:rFonts w:ascii="Times New Roman" w:eastAsia="Times New Roman" w:hAnsi="Times New Roman"/>
          <w:kern w:val="0"/>
          <w:sz w:val="24"/>
          <w:szCs w:val="22"/>
        </w:rPr>
      </w:pPr>
    </w:p>
    <w:p w:rsidR="00324804" w:rsidRPr="006A0CE1" w:rsidRDefault="00324804" w:rsidP="00324804">
      <w:pPr>
        <w:widowControl/>
        <w:spacing w:line="0" w:lineRule="atLeast"/>
        <w:jc w:val="center"/>
        <w:rPr>
          <w:rFonts w:ascii="宋体" w:hAnsi="宋体"/>
          <w:kern w:val="0"/>
          <w:sz w:val="32"/>
          <w:szCs w:val="22"/>
        </w:rPr>
      </w:pPr>
      <w:r w:rsidRPr="006A0CE1">
        <w:rPr>
          <w:rFonts w:ascii="宋体" w:hAnsi="宋体"/>
          <w:kern w:val="0"/>
          <w:sz w:val="32"/>
          <w:szCs w:val="22"/>
        </w:rPr>
        <w:t>第</w:t>
      </w:r>
      <w:r w:rsidRPr="006A0CE1">
        <w:rPr>
          <w:rFonts w:ascii="宋体" w:hAnsi="宋体" w:hint="eastAsia"/>
          <w:color w:val="FF0000"/>
          <w:kern w:val="0"/>
          <w:sz w:val="32"/>
          <w:szCs w:val="22"/>
        </w:rPr>
        <w:t>0</w:t>
      </w:r>
      <w:r>
        <w:rPr>
          <w:rFonts w:ascii="宋体" w:hAnsi="宋体" w:hint="eastAsia"/>
          <w:color w:val="FF0000"/>
          <w:kern w:val="0"/>
          <w:sz w:val="32"/>
          <w:szCs w:val="22"/>
        </w:rPr>
        <w:t>8</w:t>
      </w:r>
      <w:r w:rsidRPr="006A0CE1">
        <w:rPr>
          <w:rFonts w:ascii="宋体" w:hAnsi="宋体"/>
          <w:kern w:val="0"/>
          <w:sz w:val="32"/>
          <w:szCs w:val="22"/>
        </w:rPr>
        <w:t xml:space="preserve"> 期</w:t>
      </w:r>
      <w:bookmarkStart w:id="0" w:name="_GoBack"/>
      <w:bookmarkEnd w:id="0"/>
    </w:p>
    <w:p w:rsidR="00324804" w:rsidRPr="006A0CE1" w:rsidRDefault="00324804" w:rsidP="00324804">
      <w:pPr>
        <w:widowControl/>
        <w:spacing w:line="200" w:lineRule="exact"/>
        <w:jc w:val="left"/>
        <w:rPr>
          <w:rFonts w:ascii="Times New Roman" w:eastAsia="Times New Roman" w:hAnsi="Times New Roman"/>
          <w:kern w:val="0"/>
          <w:sz w:val="24"/>
          <w:szCs w:val="22"/>
        </w:rPr>
      </w:pPr>
    </w:p>
    <w:p w:rsidR="00324804" w:rsidRPr="006A0CE1" w:rsidRDefault="00324804" w:rsidP="00324804">
      <w:pPr>
        <w:widowControl/>
        <w:spacing w:line="346" w:lineRule="exact"/>
        <w:jc w:val="left"/>
        <w:rPr>
          <w:rFonts w:ascii="Times New Roman" w:eastAsia="Times New Roman" w:hAnsi="Times New Roman"/>
          <w:kern w:val="0"/>
          <w:sz w:val="24"/>
          <w:szCs w:val="22"/>
        </w:rPr>
      </w:pPr>
    </w:p>
    <w:p w:rsidR="00324804" w:rsidRPr="006A0CE1" w:rsidRDefault="00324804" w:rsidP="00324804">
      <w:pPr>
        <w:tabs>
          <w:tab w:val="left" w:pos="7020"/>
        </w:tabs>
        <w:spacing w:line="0" w:lineRule="atLeast"/>
        <w:rPr>
          <w:rFonts w:ascii="宋体" w:hAnsi="宋体" w:cs="Calibri"/>
          <w:sz w:val="29"/>
          <w:szCs w:val="29"/>
        </w:rPr>
      </w:pPr>
      <w:r w:rsidRPr="006A0CE1">
        <w:rPr>
          <w:rFonts w:ascii="宋体" w:hAnsi="宋体" w:cs="Calibri"/>
          <w:sz w:val="29"/>
          <w:szCs w:val="29"/>
        </w:rPr>
        <w:t>北京市</w:t>
      </w:r>
      <w:r w:rsidRPr="006A0CE1">
        <w:rPr>
          <w:rFonts w:ascii="宋体" w:hAnsi="宋体" w:cs="Calibri" w:hint="eastAsia"/>
          <w:sz w:val="29"/>
          <w:szCs w:val="29"/>
        </w:rPr>
        <w:t>中医管理局 北京市民政局 北京市老龄工作委员会办公室</w:t>
      </w:r>
    </w:p>
    <w:p w:rsidR="005000D2" w:rsidRPr="00324804" w:rsidRDefault="00324804" w:rsidP="00324804">
      <w:pPr>
        <w:widowControl/>
        <w:tabs>
          <w:tab w:val="left" w:pos="7020"/>
        </w:tabs>
        <w:spacing w:line="0" w:lineRule="atLeast"/>
        <w:jc w:val="left"/>
        <w:rPr>
          <w:rFonts w:ascii="宋体" w:hAnsi="宋体"/>
          <w:kern w:val="0"/>
          <w:sz w:val="29"/>
          <w:szCs w:val="29"/>
        </w:rPr>
      </w:pPr>
      <w:r w:rsidRPr="006A0CE1">
        <w:rPr>
          <w:rFonts w:ascii="宋体" w:hAnsi="宋体" w:cs="Calibri" w:hint="eastAsia"/>
          <w:sz w:val="29"/>
          <w:szCs w:val="29"/>
        </w:rPr>
        <w:t>北京中医药健康养老工作</w:t>
      </w:r>
      <w:r w:rsidRPr="006A0CE1">
        <w:rPr>
          <w:rFonts w:ascii="宋体" w:hAnsi="宋体" w:cs="Calibri"/>
          <w:sz w:val="29"/>
          <w:szCs w:val="29"/>
        </w:rPr>
        <w:t>领导小组办公室印</w:t>
      </w:r>
      <w:r w:rsidRPr="006A0CE1">
        <w:rPr>
          <w:rFonts w:ascii="宋体" w:hAnsi="宋体" w:hint="eastAsia"/>
          <w:kern w:val="0"/>
          <w:sz w:val="29"/>
          <w:szCs w:val="29"/>
        </w:rPr>
        <w:t xml:space="preserve">  </w:t>
      </w:r>
      <w:r w:rsidRPr="006A0CE1">
        <w:rPr>
          <w:rFonts w:ascii="宋体" w:hAnsi="宋体"/>
          <w:kern w:val="0"/>
          <w:sz w:val="29"/>
          <w:szCs w:val="29"/>
        </w:rPr>
        <w:t>201</w:t>
      </w:r>
      <w:r w:rsidRPr="006A0CE1">
        <w:rPr>
          <w:rFonts w:ascii="宋体" w:hAnsi="宋体" w:hint="eastAsia"/>
          <w:kern w:val="0"/>
          <w:sz w:val="29"/>
          <w:szCs w:val="29"/>
        </w:rPr>
        <w:t>6</w:t>
      </w:r>
      <w:r w:rsidRPr="006A0CE1">
        <w:rPr>
          <w:rFonts w:ascii="宋体" w:hAnsi="宋体"/>
          <w:kern w:val="0"/>
          <w:sz w:val="29"/>
          <w:szCs w:val="29"/>
        </w:rPr>
        <w:t>年</w:t>
      </w:r>
      <w:r w:rsidRPr="006A0CE1">
        <w:rPr>
          <w:rFonts w:ascii="宋体" w:hAnsi="宋体" w:hint="eastAsia"/>
          <w:kern w:val="0"/>
          <w:sz w:val="29"/>
          <w:szCs w:val="29"/>
        </w:rPr>
        <w:t>11</w:t>
      </w:r>
      <w:r w:rsidRPr="006A0CE1">
        <w:rPr>
          <w:rFonts w:ascii="宋体" w:hAnsi="宋体"/>
          <w:kern w:val="0"/>
          <w:sz w:val="29"/>
          <w:szCs w:val="29"/>
        </w:rPr>
        <w:t>月</w:t>
      </w:r>
      <w:r w:rsidR="003B76BE">
        <w:rPr>
          <w:rFonts w:ascii="宋体" w:hAnsi="宋体" w:hint="eastAsia"/>
          <w:kern w:val="0"/>
          <w:sz w:val="29"/>
          <w:szCs w:val="29"/>
        </w:rPr>
        <w:t>19</w:t>
      </w:r>
      <w:r w:rsidRPr="006A0CE1">
        <w:rPr>
          <w:rFonts w:ascii="宋体" w:hAnsi="宋体"/>
          <w:kern w:val="0"/>
          <w:sz w:val="29"/>
          <w:szCs w:val="29"/>
        </w:rPr>
        <w:t>日</w:t>
      </w:r>
    </w:p>
    <w:p w:rsidR="005000D2" w:rsidRDefault="00A1704A">
      <w:pPr>
        <w:rPr>
          <w:rFonts w:ascii="方正小标宋简体" w:eastAsia="方正小标宋简体" w:hAnsi="宋体"/>
          <w:sz w:val="44"/>
          <w:szCs w:val="44"/>
        </w:rPr>
      </w:pPr>
      <w:r>
        <w:rPr>
          <w:rFonts w:ascii="方正小标宋简体" w:eastAsia="方正小标宋简体" w:hAnsi="宋体" w:hint="eastAsia"/>
          <w:noProof/>
          <w:sz w:val="44"/>
          <w:szCs w:val="4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157480</wp:posOffset>
                </wp:positionV>
                <wp:extent cx="5372100" cy="0"/>
                <wp:effectExtent l="0" t="0" r="12700" b="25400"/>
                <wp:wrapNone/>
                <wp:docPr id="6" name="直线连接符 6"/>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41349" id="直线连接符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" strokecolor="red" strokeweight="1.5pt">
                <v:stroke joinstyle="miter"/>
              </v:line>
            </w:pict>
          </mc:Fallback>
        </mc:AlternateContent>
      </w:r>
    </w:p>
    <w:p w:rsidR="00436A59" w:rsidRPr="00E04E7D" w:rsidRDefault="00A1704A" w:rsidP="00436A59">
      <w:pPr>
        <w:jc w:val="center"/>
        <w:rPr>
          <w:rFonts w:asciiTheme="majorEastAsia" w:eastAsiaTheme="majorEastAsia" w:hAnsiTheme="majorEastAsia"/>
          <w:b/>
          <w:sz w:val="44"/>
          <w:szCs w:val="44"/>
        </w:rPr>
      </w:pPr>
      <w:r w:rsidRPr="00E04E7D">
        <w:rPr>
          <w:rFonts w:asciiTheme="majorEastAsia" w:eastAsiaTheme="majorEastAsia" w:hAnsiTheme="majorEastAsia" w:hint="eastAsia"/>
          <w:b/>
          <w:sz w:val="44"/>
          <w:szCs w:val="44"/>
        </w:rPr>
        <w:t>北京中医药健康养老技术骨干培训</w:t>
      </w:r>
    </w:p>
    <w:p w:rsidR="00436A59" w:rsidRPr="00E04E7D" w:rsidRDefault="00436A59" w:rsidP="00130E54">
      <w:pPr>
        <w:jc w:val="center"/>
        <w:rPr>
          <w:rFonts w:asciiTheme="majorEastAsia" w:eastAsiaTheme="majorEastAsia" w:hAnsiTheme="majorEastAsia"/>
          <w:b/>
          <w:sz w:val="44"/>
          <w:szCs w:val="44"/>
        </w:rPr>
      </w:pPr>
      <w:r w:rsidRPr="00E04E7D">
        <w:rPr>
          <w:rFonts w:asciiTheme="majorEastAsia" w:eastAsiaTheme="majorEastAsia" w:hAnsiTheme="majorEastAsia" w:hint="eastAsia"/>
          <w:b/>
          <w:sz w:val="44"/>
          <w:szCs w:val="44"/>
        </w:rPr>
        <w:t>开展跟师示范教学（一）</w:t>
      </w:r>
    </w:p>
    <w:p w:rsidR="00E04E7D" w:rsidRDefault="00E04E7D">
      <w:pPr>
        <w:ind w:firstLine="640"/>
        <w:rPr>
          <w:rFonts w:ascii="仿宋_GB2312" w:eastAsia="仿宋_GB2312" w:hAnsi="仿宋_GB2312" w:cstheme="minorEastAsia" w:hint="eastAsia"/>
          <w:sz w:val="32"/>
          <w:szCs w:val="32"/>
        </w:rPr>
      </w:pPr>
    </w:p>
    <w:p w:rsidR="005000D2" w:rsidRDefault="00A1704A">
      <w:pPr>
        <w:ind w:firstLine="640"/>
        <w:rPr>
          <w:rFonts w:ascii="仿宋_GB2312" w:eastAsia="仿宋_GB2312" w:hAnsi="宋体" w:cs="宋体"/>
          <w:kern w:val="0"/>
          <w:sz w:val="32"/>
          <w:szCs w:val="32"/>
        </w:rPr>
      </w:pPr>
      <w:r>
        <w:rPr>
          <w:rFonts w:ascii="仿宋_GB2312" w:eastAsia="仿宋_GB2312" w:hAnsi="仿宋_GB2312" w:cstheme="minorEastAsia"/>
          <w:sz w:val="32"/>
          <w:szCs w:val="32"/>
        </w:rPr>
        <w:t>北京中医药健康养老示范工程</w:t>
      </w:r>
      <w:r>
        <w:rPr>
          <w:rFonts w:ascii="仿宋_GB2312" w:eastAsia="仿宋_GB2312" w:hAnsi="仿宋_GB2312" w:cstheme="minorEastAsia" w:hint="eastAsia"/>
          <w:sz w:val="32"/>
          <w:szCs w:val="32"/>
        </w:rPr>
        <w:t>“中医药养老适宜技术尖兵”培养计划首轮理论课程</w:t>
      </w:r>
      <w:r>
        <w:rPr>
          <w:rFonts w:ascii="仿宋_GB2312" w:eastAsia="仿宋_GB2312" w:hAnsi="宋体" w:cs="宋体" w:hint="eastAsia"/>
          <w:kern w:val="0"/>
          <w:sz w:val="32"/>
          <w:szCs w:val="32"/>
        </w:rPr>
        <w:t>以学习各项技术基础为主，在十位指导老师及</w:t>
      </w:r>
      <w:r w:rsidR="00436A59">
        <w:rPr>
          <w:rFonts w:ascii="仿宋_GB2312" w:eastAsia="仿宋_GB2312" w:hAnsi="宋体" w:cs="宋体" w:hint="eastAsia"/>
          <w:kern w:val="0"/>
          <w:sz w:val="32"/>
          <w:szCs w:val="32"/>
        </w:rPr>
        <w:t>助理团队悉心指导、学员热烈的学习气氛中渐进尾声，迎来了第二轮多期</w:t>
      </w:r>
      <w:r>
        <w:rPr>
          <w:rFonts w:ascii="仿宋_GB2312" w:eastAsia="仿宋_GB2312" w:hAnsi="宋体" w:cs="宋体" w:hint="eastAsia"/>
          <w:kern w:val="0"/>
          <w:sz w:val="32"/>
          <w:szCs w:val="32"/>
        </w:rPr>
        <w:t>次见习实操课程。</w:t>
      </w:r>
    </w:p>
    <w:p w:rsidR="005000D2" w:rsidRDefault="00A1704A">
      <w:pPr>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临床是理论基础知识的巩固基地。此轮见习课培训中，各班采用分组集中</w:t>
      </w:r>
      <w:r w:rsidR="005C18A8">
        <w:rPr>
          <w:rFonts w:ascii="仿宋_GB2312" w:eastAsia="仿宋_GB2312" w:hAnsi="宋体" w:cs="宋体" w:hint="eastAsia"/>
          <w:kern w:val="0"/>
          <w:sz w:val="32"/>
          <w:szCs w:val="32"/>
        </w:rPr>
        <w:t>到</w:t>
      </w:r>
      <w:r>
        <w:rPr>
          <w:rFonts w:ascii="仿宋_GB2312" w:eastAsia="仿宋_GB2312" w:hAnsi="宋体" w:cs="宋体" w:hint="eastAsia"/>
          <w:kern w:val="0"/>
          <w:sz w:val="32"/>
          <w:szCs w:val="32"/>
        </w:rPr>
        <w:t>指导老师单位跟师学习，注重临床实操。</w:t>
      </w:r>
    </w:p>
    <w:p w:rsidR="005000D2" w:rsidRPr="005C18A8" w:rsidRDefault="005000D2">
      <w:pPr>
        <w:ind w:firstLine="640"/>
        <w:rPr>
          <w:rFonts w:ascii="仿宋_GB2312" w:eastAsia="仿宋_GB2312" w:hAnsi="宋体" w:cs="宋体" w:hint="eastAsia"/>
          <w:kern w:val="0"/>
          <w:sz w:val="32"/>
          <w:szCs w:val="32"/>
        </w:rPr>
      </w:pPr>
    </w:p>
    <w:p w:rsidR="005E6448" w:rsidRDefault="005E6448">
      <w:pPr>
        <w:ind w:firstLine="640"/>
        <w:rPr>
          <w:rFonts w:ascii="仿宋_GB2312" w:eastAsia="仿宋_GB2312" w:hAnsi="宋体" w:cs="宋体"/>
          <w:kern w:val="0"/>
          <w:sz w:val="32"/>
          <w:szCs w:val="32"/>
        </w:rPr>
      </w:pPr>
    </w:p>
    <w:p w:rsidR="005000D2" w:rsidRDefault="00A1704A">
      <w:pPr>
        <w:pStyle w:val="a3"/>
        <w:ind w:firstLineChars="550" w:firstLine="1760"/>
        <w:rPr>
          <w:rFonts w:ascii="黑体" w:eastAsia="黑体" w:hAnsi="黑体" w:cstheme="minorEastAsia"/>
          <w:sz w:val="32"/>
          <w:szCs w:val="32"/>
        </w:rPr>
      </w:pPr>
      <w:r>
        <w:rPr>
          <w:rFonts w:ascii="黑体" w:eastAsia="黑体" w:hAnsi="黑体" w:cstheme="minorEastAsia" w:hint="eastAsia"/>
          <w:sz w:val="32"/>
          <w:szCs w:val="32"/>
        </w:rPr>
        <w:lastRenderedPageBreak/>
        <w:t xml:space="preserve">          【贺氏管针】</w:t>
      </w:r>
    </w:p>
    <w:p w:rsidR="005000D2" w:rsidRDefault="00A1704A">
      <w:pPr>
        <w:pStyle w:val="a3"/>
        <w:ind w:firstLineChars="550" w:firstLine="1760"/>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75648" behindDoc="0" locked="0" layoutInCell="1" allowOverlap="1">
            <wp:simplePos x="0" y="0"/>
            <wp:positionH relativeFrom="column">
              <wp:posOffset>2844800</wp:posOffset>
            </wp:positionH>
            <wp:positionV relativeFrom="paragraph">
              <wp:posOffset>260350</wp:posOffset>
            </wp:positionV>
            <wp:extent cx="2652395" cy="2266950"/>
            <wp:effectExtent l="0" t="0" r="14605" b="0"/>
            <wp:wrapTopAndBottom/>
            <wp:docPr id="3" name="图片 3" descr="69836266680472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8362666804726890"/>
                    <pic:cNvPicPr>
                      <a:picLocks noChangeAspect="1"/>
                    </pic:cNvPicPr>
                  </pic:nvPicPr>
                  <pic:blipFill>
                    <a:blip r:embed="rId8"/>
                    <a:stretch>
                      <a:fillRect/>
                    </a:stretch>
                  </pic:blipFill>
                  <pic:spPr>
                    <a:xfrm>
                      <a:off x="0" y="0"/>
                      <a:ext cx="2652395" cy="2266950"/>
                    </a:xfrm>
                    <a:prstGeom prst="rect">
                      <a:avLst/>
                    </a:prstGeom>
                    <a:solidFill>
                      <a:schemeClr val="lt1"/>
                    </a:solidFill>
                  </pic:spPr>
                </pic:pic>
              </a:graphicData>
            </a:graphic>
          </wp:anchor>
        </w:drawing>
      </w:r>
      <w:r>
        <w:rPr>
          <w:rFonts w:ascii="黑体" w:eastAsia="黑体" w:hAnsi="黑体" w:cstheme="minorEastAsia" w:hint="eastAsia"/>
          <w:noProof/>
          <w:sz w:val="32"/>
          <w:szCs w:val="32"/>
        </w:rPr>
        <w:drawing>
          <wp:anchor distT="0" distB="0" distL="114300" distR="114300" simplePos="0" relativeHeight="251676672" behindDoc="0" locked="0" layoutInCell="1" allowOverlap="1">
            <wp:simplePos x="0" y="0"/>
            <wp:positionH relativeFrom="column">
              <wp:posOffset>-173990</wp:posOffset>
            </wp:positionH>
            <wp:positionV relativeFrom="paragraph">
              <wp:posOffset>263525</wp:posOffset>
            </wp:positionV>
            <wp:extent cx="3015615" cy="2265045"/>
            <wp:effectExtent l="0" t="0" r="13335" b="1905"/>
            <wp:wrapTopAndBottom/>
            <wp:docPr id="4" name="图片 4" descr="58660605774111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6606057741110195"/>
                    <pic:cNvPicPr>
                      <a:picLocks noChangeAspect="1"/>
                    </pic:cNvPicPr>
                  </pic:nvPicPr>
                  <pic:blipFill>
                    <a:blip r:embed="rId9"/>
                    <a:stretch>
                      <a:fillRect/>
                    </a:stretch>
                  </pic:blipFill>
                  <pic:spPr>
                    <a:xfrm>
                      <a:off x="0" y="0"/>
                      <a:ext cx="3015615" cy="2265045"/>
                    </a:xfrm>
                    <a:prstGeom prst="rect">
                      <a:avLst/>
                    </a:prstGeom>
                    <a:solidFill>
                      <a:schemeClr val="lt1"/>
                    </a:solidFill>
                  </pic:spPr>
                </pic:pic>
              </a:graphicData>
            </a:graphic>
          </wp:anchor>
        </w:drawing>
      </w: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为了进一步了解管针在临床中的运用以及疗效，加强直观感受，为下一步深入的学习管针技术做铺垫。鼓楼中医医院针灸管针术学术带头人贺思圣及携助理团队根据各位学员熟悉贺氏管针七伎五法的具体操作方法的理论基础后</w:t>
      </w:r>
      <w:r>
        <w:rPr>
          <w:rFonts w:ascii="仿宋_GB2312" w:eastAsia="仿宋_GB2312" w:hAnsi="仿宋_GB2312" w:cstheme="minorEastAsia" w:hint="eastAsia"/>
          <w:sz w:val="32"/>
          <w:szCs w:val="32"/>
        </w:rPr>
        <w:t>，根据贺老师的工作出诊及学员的工作情况，各位学员自愿报名分为七组，多次分批到</w:t>
      </w:r>
      <w:r>
        <w:rPr>
          <w:rFonts w:ascii="仿宋_GB2312" w:eastAsia="仿宋_GB2312" w:hAnsi="宋体" w:cs="宋体" w:hint="eastAsia"/>
          <w:kern w:val="0"/>
          <w:sz w:val="32"/>
          <w:szCs w:val="32"/>
        </w:rPr>
        <w:t>贺老在门诊的临床工作中观摩如何运用管针的七伎五法给患者进行治疗。</w:t>
      </w:r>
    </w:p>
    <w:p w:rsidR="005000D2" w:rsidRDefault="00A1704A">
      <w:pPr>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贺思圣老师在带教过程中，有问必答，在具体的操作过程中，不厌其烦，一边操作一边讲解在该病症中管针七伎五法具体运用和操作细节，分步操作。遇到典型病例，也会让学员们上手体会细节。在学习中，学员们态度积极主动，都能做到按时到诊室，不迟到，不早退。对待老师尊敬，对待患者耐心。遵守见习医院的各种秩序和规章制度。在见习过程中，勤于思考，勇于提问，积极操作。</w:t>
      </w:r>
    </w:p>
    <w:p w:rsidR="005000D2" w:rsidRDefault="00436A59">
      <w:pPr>
        <w:ind w:firstLine="640"/>
        <w:jc w:val="cente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13184" behindDoc="0" locked="0" layoutInCell="1" allowOverlap="1">
            <wp:simplePos x="0" y="0"/>
            <wp:positionH relativeFrom="column">
              <wp:posOffset>2657475</wp:posOffset>
            </wp:positionH>
            <wp:positionV relativeFrom="paragraph">
              <wp:posOffset>581025</wp:posOffset>
            </wp:positionV>
            <wp:extent cx="2605405" cy="1976120"/>
            <wp:effectExtent l="0" t="0" r="4445" b="5080"/>
            <wp:wrapTopAndBottom/>
            <wp:docPr id="7" name="图片 7" descr="7910122723797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1012272379700938"/>
                    <pic:cNvPicPr>
                      <a:picLocks noChangeAspect="1"/>
                    </pic:cNvPicPr>
                  </pic:nvPicPr>
                  <pic:blipFill>
                    <a:blip r:embed="rId10"/>
                    <a:stretch>
                      <a:fillRect/>
                    </a:stretch>
                  </pic:blipFill>
                  <pic:spPr>
                    <a:xfrm>
                      <a:off x="0" y="0"/>
                      <a:ext cx="2605405" cy="197612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09088" behindDoc="0" locked="0" layoutInCell="1" allowOverlap="1">
            <wp:simplePos x="0" y="0"/>
            <wp:positionH relativeFrom="column">
              <wp:posOffset>24130</wp:posOffset>
            </wp:positionH>
            <wp:positionV relativeFrom="paragraph">
              <wp:posOffset>585470</wp:posOffset>
            </wp:positionV>
            <wp:extent cx="2653665" cy="1990725"/>
            <wp:effectExtent l="0" t="0" r="0" b="9525"/>
            <wp:wrapTopAndBottom/>
            <wp:docPr id="5" name="图片 5" descr="55715501707047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7155017070472887"/>
                    <pic:cNvPicPr>
                      <a:picLocks noChangeAspect="1"/>
                    </pic:cNvPicPr>
                  </pic:nvPicPr>
                  <pic:blipFill>
                    <a:blip r:embed="rId11"/>
                    <a:stretch>
                      <a:fillRect/>
                    </a:stretch>
                  </pic:blipFill>
                  <pic:spPr>
                    <a:xfrm>
                      <a:off x="0" y="0"/>
                      <a:ext cx="2653665" cy="199072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A1704A">
        <w:rPr>
          <w:rFonts w:ascii="黑体" w:eastAsia="黑体" w:hAnsi="黑体" w:cstheme="minorEastAsia" w:hint="eastAsia"/>
          <w:sz w:val="32"/>
          <w:szCs w:val="32"/>
        </w:rPr>
        <w:t>【贺氏火针】</w:t>
      </w:r>
    </w:p>
    <w:p w:rsidR="005000D2" w:rsidRDefault="005000D2">
      <w:pPr>
        <w:ind w:firstLine="640"/>
        <w:jc w:val="center"/>
        <w:rPr>
          <w:rFonts w:ascii="黑体" w:eastAsia="黑体" w:hAnsi="黑体" w:cstheme="minorEastAsia"/>
          <w:sz w:val="32"/>
          <w:szCs w:val="32"/>
        </w:rPr>
      </w:pP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贺氏火针见习课程的设置，在学员们的理论基础不断地扎实下与临床紧密结合，以贺氏火针的临床应用为主，包括贺氏火针散刺法临床适应症、贺氏火针经验效穴的临床应用等内容。从根本上让各位来学习的同学深入了解、掌握贺氏火针，对于常见病、多发病的治疗扩充多元化的治疗思路。</w:t>
      </w:r>
    </w:p>
    <w:p w:rsidR="005000D2" w:rsidRDefault="00A1704A">
      <w:pPr>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指导老师贺林在见习过程中以贺氏火针的理论基础出发，不断地为学生们讲解贺氏火针的针灸治疗理论，并携知道团队贺小靖等老师以临床操作带教为主，对每一种疑难病种进行现场临床指导，包括进针手法，取穴原则，分型论治等内容，还为学员准备了可以不断自我练习手法的施术小器具，进行手法操练。</w:t>
      </w:r>
    </w:p>
    <w:p w:rsidR="005000D2" w:rsidRDefault="00A1704A">
      <w:pPr>
        <w:pStyle w:val="a3"/>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贺氏火针多轮次见习学习中，所有学生基本无缺席情况，不迟到，不早退，各个组长起了带头作用，分别管理好各自组员，认真做考勤。有组织和纪律的完成各个组的见习学习。学员们对贺氏火针的学习兴趣浓厚，学习过程中，笔记不离手，对于临床教学认真模拟操作，学习态度良好。并感觉贺氏火针为临床实用型技术能够做到，现学现用，对于提高自身针灸技术有很大帮助。休息之余，学员们和指导老师在班级微信群中相互探讨交流工作中遇到的典型病例，解决问题。</w:t>
      </w:r>
    </w:p>
    <w:p w:rsidR="005000D2" w:rsidRDefault="005000D2">
      <w:pPr>
        <w:pStyle w:val="a3"/>
        <w:ind w:firstLine="640"/>
        <w:rPr>
          <w:rFonts w:ascii="仿宋_GB2312" w:eastAsia="仿宋_GB2312" w:hAnsi="宋体" w:cs="宋体"/>
          <w:kern w:val="0"/>
          <w:sz w:val="32"/>
          <w:szCs w:val="32"/>
        </w:rPr>
      </w:pPr>
    </w:p>
    <w:p w:rsidR="005000D2" w:rsidRDefault="00A1704A">
      <w:pPr>
        <w:pStyle w:val="a3"/>
        <w:ind w:firstLineChars="1050" w:firstLine="3360"/>
        <w:rPr>
          <w:rFonts w:ascii="黑体" w:eastAsia="黑体" w:hAnsi="黑体" w:cstheme="minorEastAsia"/>
          <w:sz w:val="32"/>
          <w:szCs w:val="32"/>
        </w:rPr>
      </w:pPr>
      <w:r>
        <w:rPr>
          <w:rFonts w:ascii="黑体" w:eastAsia="黑体" w:hAnsi="黑体" w:cstheme="minorEastAsia" w:hint="eastAsia"/>
          <w:sz w:val="32"/>
          <w:szCs w:val="32"/>
        </w:rPr>
        <w:t>【铍针术】</w:t>
      </w:r>
    </w:p>
    <w:p w:rsidR="005000D2" w:rsidRDefault="00436A59">
      <w:pPr>
        <w:pStyle w:val="a3"/>
        <w:ind w:firstLineChars="1050" w:firstLine="3360"/>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709440" behindDoc="0" locked="0" layoutInCell="1" allowOverlap="1">
            <wp:simplePos x="0" y="0"/>
            <wp:positionH relativeFrom="column">
              <wp:posOffset>2339340</wp:posOffset>
            </wp:positionH>
            <wp:positionV relativeFrom="paragraph">
              <wp:posOffset>473710</wp:posOffset>
            </wp:positionV>
            <wp:extent cx="2951480" cy="2085975"/>
            <wp:effectExtent l="0" t="0" r="1270" b="9525"/>
            <wp:wrapTopAndBottom/>
            <wp:docPr id="1" name="图片 1" descr="54530039369986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5300393699867242"/>
                    <pic:cNvPicPr>
                      <a:picLocks noChangeAspect="1"/>
                    </pic:cNvPicPr>
                  </pic:nvPicPr>
                  <pic:blipFill>
                    <a:blip r:embed="rId12"/>
                    <a:stretch>
                      <a:fillRect/>
                    </a:stretch>
                  </pic:blipFill>
                  <pic:spPr>
                    <a:xfrm>
                      <a:off x="0" y="0"/>
                      <a:ext cx="2951480" cy="208597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703296" behindDoc="0" locked="0" layoutInCell="1" allowOverlap="1">
            <wp:simplePos x="0" y="0"/>
            <wp:positionH relativeFrom="column">
              <wp:posOffset>297815</wp:posOffset>
            </wp:positionH>
            <wp:positionV relativeFrom="paragraph">
              <wp:posOffset>474345</wp:posOffset>
            </wp:positionV>
            <wp:extent cx="2053590" cy="2114550"/>
            <wp:effectExtent l="0" t="0" r="3810" b="0"/>
            <wp:wrapTopAndBottom/>
            <wp:docPr id="2" name="图片 2" descr="11945728432729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9457284327293145"/>
                    <pic:cNvPicPr>
                      <a:picLocks noChangeAspect="1"/>
                    </pic:cNvPicPr>
                  </pic:nvPicPr>
                  <pic:blipFill>
                    <a:blip r:embed="rId13"/>
                    <a:stretch>
                      <a:fillRect/>
                    </a:stretch>
                  </pic:blipFill>
                  <pic:spPr>
                    <a:xfrm>
                      <a:off x="0" y="0"/>
                      <a:ext cx="2053590" cy="211455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p>
    <w:p w:rsidR="005000D2" w:rsidRDefault="005000D2">
      <w:pPr>
        <w:pStyle w:val="a3"/>
        <w:ind w:firstLineChars="1050" w:firstLine="3360"/>
        <w:rPr>
          <w:rFonts w:ascii="黑体" w:eastAsia="黑体" w:hAnsi="黑体" w:cstheme="minorEastAsia"/>
          <w:sz w:val="32"/>
          <w:szCs w:val="32"/>
        </w:rPr>
      </w:pPr>
    </w:p>
    <w:p w:rsidR="005000D2" w:rsidRDefault="00A17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5" w:lineRule="atLeast"/>
        <w:jc w:val="left"/>
        <w:rPr>
          <w:rFonts w:ascii="仿宋_GB2312" w:eastAsia="仿宋_GB2312" w:hAnsi="仿宋_GB2312" w:cstheme="minorEastAsia"/>
          <w:sz w:val="32"/>
          <w:szCs w:val="32"/>
        </w:rPr>
      </w:pPr>
      <w:r>
        <w:rPr>
          <w:rFonts w:ascii="仿宋_GB2312" w:eastAsia="仿宋_GB2312" w:hAnsi="宋体" w:cs="宋体" w:hint="eastAsia"/>
          <w:kern w:val="0"/>
          <w:sz w:val="32"/>
          <w:szCs w:val="32"/>
        </w:rPr>
        <w:t xml:space="preserve">    经过首轮理论课中铍针术指导老师雷仲民</w:t>
      </w:r>
      <w:r>
        <w:rPr>
          <w:rFonts w:ascii="仿宋_GB2312" w:eastAsia="仿宋_GB2312" w:hAnsi="仿宋_GB2312" w:cstheme="minorEastAsia" w:hint="eastAsia"/>
          <w:sz w:val="32"/>
          <w:szCs w:val="32"/>
        </w:rPr>
        <w:t>结合自己多年的临床经验，为学员详细阐述如何运用铍针治疗缓解疼痛等病症后，学员学习兴致高昂。指导老师和助理团队多次会议商议合理安排学员多轮次见习，使学员技术理论巩固，技术扎实。</w:t>
      </w:r>
    </w:p>
    <w:p w:rsidR="005000D2" w:rsidRDefault="00A17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5" w:lineRule="atLeast"/>
        <w:ind w:firstLine="3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BB445F">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学员们经过之前的理论学习，已有了一定的基础。在见习学习中，指导老师雷仲民认真的为学员们讲解和演示了多点式松解法、线式松解法的操作规范等技术要领和技巧，悉心解答学员在学习和临床过程中遇到的具体问题。通过学员们对所学技术有了更深入的掌握。多轮次的见习中，学员们学习笔记不离手并及时拍摄临床见习的影像资料，学习兴趣更加浓厚。学员们纷纷表示铍针技术简单易学、实用性强，临床疗效显著。通过学习已基本掌握了铍针的操作规范和几种常见疾病的松解方法。</w:t>
      </w:r>
    </w:p>
    <w:p w:rsidR="005000D2" w:rsidRDefault="00500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5" w:lineRule="atLeast"/>
        <w:ind w:firstLine="360"/>
        <w:jc w:val="left"/>
        <w:rPr>
          <w:rFonts w:ascii="仿宋_GB2312" w:eastAsia="仿宋_GB2312" w:hAnsi="宋体" w:cs="宋体"/>
          <w:kern w:val="0"/>
          <w:sz w:val="32"/>
          <w:szCs w:val="32"/>
        </w:rPr>
      </w:pPr>
    </w:p>
    <w:p w:rsidR="005000D2" w:rsidRDefault="00436A59">
      <w:pPr>
        <w:jc w:val="cente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82816" behindDoc="0" locked="0" layoutInCell="1" allowOverlap="1">
            <wp:simplePos x="0" y="0"/>
            <wp:positionH relativeFrom="column">
              <wp:posOffset>2919095</wp:posOffset>
            </wp:positionH>
            <wp:positionV relativeFrom="paragraph">
              <wp:posOffset>697865</wp:posOffset>
            </wp:positionV>
            <wp:extent cx="2023745" cy="1920240"/>
            <wp:effectExtent l="0" t="0" r="0" b="3810"/>
            <wp:wrapTopAndBottom/>
            <wp:docPr id="21" name="图片 21" descr="14683997102677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46839971026773342"/>
                    <pic:cNvPicPr>
                      <a:picLocks noChangeAspect="1"/>
                    </pic:cNvPicPr>
                  </pic:nvPicPr>
                  <pic:blipFill>
                    <a:blip r:embed="rId14"/>
                    <a:stretch>
                      <a:fillRect/>
                    </a:stretch>
                  </pic:blipFill>
                  <pic:spPr>
                    <a:xfrm>
                      <a:off x="0" y="0"/>
                      <a:ext cx="2023745" cy="192024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86912" behindDoc="0" locked="0" layoutInCell="1" allowOverlap="1">
            <wp:simplePos x="0" y="0"/>
            <wp:positionH relativeFrom="column">
              <wp:posOffset>176530</wp:posOffset>
            </wp:positionH>
            <wp:positionV relativeFrom="paragraph">
              <wp:posOffset>702945</wp:posOffset>
            </wp:positionV>
            <wp:extent cx="2745105" cy="1943100"/>
            <wp:effectExtent l="0" t="0" r="0" b="0"/>
            <wp:wrapTopAndBottom/>
            <wp:docPr id="20" name="图片 20" descr="64881557002033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48815570020333662"/>
                    <pic:cNvPicPr>
                      <a:picLocks noChangeAspect="1"/>
                    </pic:cNvPicPr>
                  </pic:nvPicPr>
                  <pic:blipFill>
                    <a:blip r:embed="rId15"/>
                    <a:stretch>
                      <a:fillRect/>
                    </a:stretch>
                  </pic:blipFill>
                  <pic:spPr>
                    <a:xfrm>
                      <a:off x="0" y="0"/>
                      <a:ext cx="2745105" cy="19431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A1704A">
        <w:rPr>
          <w:rFonts w:ascii="黑体" w:eastAsia="黑体" w:hAnsi="黑体" w:cstheme="minorEastAsia" w:hint="eastAsia"/>
          <w:sz w:val="32"/>
          <w:szCs w:val="32"/>
        </w:rPr>
        <w:t xml:space="preserve">【中医刁式脊椎病诊疗法】 </w:t>
      </w:r>
    </w:p>
    <w:p w:rsidR="005000D2" w:rsidRDefault="005000D2">
      <w:pPr>
        <w:jc w:val="center"/>
        <w:rPr>
          <w:rFonts w:ascii="黑体" w:eastAsia="黑体" w:hAnsi="黑体" w:cstheme="minorEastAsia"/>
          <w:sz w:val="32"/>
          <w:szCs w:val="32"/>
        </w:rPr>
      </w:pP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中医刁氏脊椎医学体系是刁文鲳教授结合自己60余年临床经验，在刁氏家族内传承的脊椎关节错位的归椎诊断法以及脊椎复位术的基础上发展完善而成的中医特色脊椎病非药物疗法体系。</w:t>
      </w:r>
      <w:r>
        <w:rPr>
          <w:rFonts w:ascii="仿宋_GB2312" w:eastAsia="仿宋_GB2312" w:hAnsi="仿宋_GB2312" w:cstheme="minorEastAsia" w:hint="eastAsia"/>
          <w:sz w:val="32"/>
          <w:szCs w:val="32"/>
        </w:rPr>
        <w:t>“刁氏”掌门人刁文鲳老师为各组学员的</w:t>
      </w:r>
      <w:r>
        <w:rPr>
          <w:rFonts w:ascii="仿宋_GB2312" w:eastAsia="仿宋_GB2312" w:hAnsi="宋体" w:cs="宋体" w:hint="eastAsia"/>
          <w:kern w:val="0"/>
          <w:sz w:val="32"/>
          <w:szCs w:val="32"/>
        </w:rPr>
        <w:t>每堂实践课亲自</w:t>
      </w:r>
      <w:r>
        <w:rPr>
          <w:rFonts w:ascii="仿宋_GB2312" w:eastAsia="仿宋_GB2312" w:hAnsi="仿宋_GB2312" w:cstheme="minorEastAsia" w:hint="eastAsia"/>
          <w:sz w:val="32"/>
          <w:szCs w:val="32"/>
        </w:rPr>
        <w:t>讲解各种手法，为学员讲解临床中出现的各种病例和诊治方法、注意事项，其</w:t>
      </w:r>
      <w:r>
        <w:rPr>
          <w:rFonts w:ascii="仿宋_GB2312" w:eastAsia="仿宋_GB2312" w:hAnsi="宋体" w:cs="宋体" w:hint="eastAsia"/>
          <w:kern w:val="0"/>
          <w:sz w:val="32"/>
          <w:szCs w:val="32"/>
        </w:rPr>
        <w:t>助理李纪川示范具体操作，安排学员再次分组演练。</w:t>
      </w:r>
    </w:p>
    <w:p w:rsidR="005000D2" w:rsidRDefault="00A1704A">
      <w:pPr>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经过刁氏脊椎推拿法的实践课讲解及练习，学员们态度认真，练习刻苦，大部分学员掌握了刁氏特殊推拿方法（掌压、拳压）的临床应用，并表示愿意继续深入学习刁氏相关理论知识，提高自己的临床水平，服务人民。</w:t>
      </w:r>
    </w:p>
    <w:p w:rsidR="005000D2" w:rsidRDefault="005000D2">
      <w:pPr>
        <w:ind w:firstLine="640"/>
        <w:rPr>
          <w:rFonts w:ascii="仿宋_GB2312" w:eastAsia="仿宋_GB2312" w:hAnsi="宋体" w:cs="宋体"/>
          <w:kern w:val="0"/>
          <w:sz w:val="32"/>
          <w:szCs w:val="32"/>
        </w:rPr>
      </w:pPr>
    </w:p>
    <w:p w:rsidR="005000D2" w:rsidRDefault="00436A59">
      <w:pPr>
        <w:ind w:firstLine="640"/>
        <w:jc w:val="cente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21376" behindDoc="0" locked="0" layoutInCell="1" allowOverlap="1">
            <wp:simplePos x="0" y="0"/>
            <wp:positionH relativeFrom="column">
              <wp:posOffset>3124200</wp:posOffset>
            </wp:positionH>
            <wp:positionV relativeFrom="paragraph">
              <wp:posOffset>690563</wp:posOffset>
            </wp:positionV>
            <wp:extent cx="1890395" cy="1990725"/>
            <wp:effectExtent l="0" t="0" r="0" b="9525"/>
            <wp:wrapTopAndBottom/>
            <wp:docPr id="9" name="图片 9" descr="23439789334971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34397893349718396"/>
                    <pic:cNvPicPr>
                      <a:picLocks noChangeAspect="1"/>
                    </pic:cNvPicPr>
                  </pic:nvPicPr>
                  <pic:blipFill>
                    <a:blip r:embed="rId16"/>
                    <a:stretch>
                      <a:fillRect/>
                    </a:stretch>
                  </pic:blipFill>
                  <pic:spPr>
                    <a:xfrm>
                      <a:off x="0" y="0"/>
                      <a:ext cx="1890395" cy="199072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29568" behindDoc="0" locked="0" layoutInCell="1" allowOverlap="1">
            <wp:simplePos x="0" y="0"/>
            <wp:positionH relativeFrom="column">
              <wp:posOffset>222885</wp:posOffset>
            </wp:positionH>
            <wp:positionV relativeFrom="paragraph">
              <wp:posOffset>690245</wp:posOffset>
            </wp:positionV>
            <wp:extent cx="2910840" cy="2019300"/>
            <wp:effectExtent l="0" t="0" r="3810" b="0"/>
            <wp:wrapTopAndBottom/>
            <wp:docPr id="8" name="图片 8" descr="77738405292491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77384052924919277"/>
                    <pic:cNvPicPr>
                      <a:picLocks noChangeAspect="1"/>
                    </pic:cNvPicPr>
                  </pic:nvPicPr>
                  <pic:blipFill>
                    <a:blip r:embed="rId17"/>
                    <a:stretch>
                      <a:fillRect/>
                    </a:stretch>
                  </pic:blipFill>
                  <pic:spPr>
                    <a:xfrm>
                      <a:off x="0" y="0"/>
                      <a:ext cx="2910840" cy="20193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A1704A">
        <w:rPr>
          <w:rFonts w:ascii="黑体" w:eastAsia="黑体" w:hAnsi="黑体" w:cstheme="minorEastAsia" w:hint="eastAsia"/>
          <w:sz w:val="32"/>
          <w:szCs w:val="32"/>
        </w:rPr>
        <w:t>【拍打法】</w:t>
      </w:r>
    </w:p>
    <w:p w:rsidR="005000D2" w:rsidRDefault="005000D2">
      <w:pPr>
        <w:ind w:firstLine="640"/>
        <w:jc w:val="center"/>
        <w:rPr>
          <w:rFonts w:ascii="黑体" w:eastAsia="黑体" w:hAnsi="黑体" w:cstheme="minorEastAsia"/>
          <w:sz w:val="32"/>
          <w:szCs w:val="32"/>
        </w:rPr>
      </w:pP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北京世纪坛医院中医骨伤科迎来了一批基层尖兵-“</w:t>
      </w:r>
      <w:r>
        <w:rPr>
          <w:rFonts w:ascii="仿宋_GB2312" w:eastAsia="仿宋_GB2312" w:hAnsi="仿宋_GB2312" w:cstheme="minorEastAsia"/>
          <w:sz w:val="32"/>
          <w:szCs w:val="32"/>
        </w:rPr>
        <w:t>葛氏捏筋拍打疗法"第四代传人</w:t>
      </w:r>
      <w:r>
        <w:rPr>
          <w:rFonts w:ascii="仿宋_GB2312" w:eastAsia="仿宋_GB2312" w:hAnsi="仿宋_GB2312" w:cstheme="minorEastAsia" w:hint="eastAsia"/>
          <w:sz w:val="32"/>
          <w:szCs w:val="32"/>
        </w:rPr>
        <w:t>葛凤麟</w:t>
      </w:r>
      <w:r>
        <w:rPr>
          <w:rFonts w:ascii="仿宋_GB2312" w:eastAsia="仿宋_GB2312" w:hAnsi="宋体" w:cs="宋体" w:hint="eastAsia"/>
          <w:kern w:val="0"/>
          <w:sz w:val="32"/>
          <w:szCs w:val="32"/>
        </w:rPr>
        <w:t>组织安排了各卫生社区学员的临床见习。在多轮次见习中，葛凤麟主任结合授课内容，系统的讲解了“葛式拍打法”的脉位及26种手法在临床上的运用，同时把当今社会常见的颈椎病、腰椎间盘突出、膝关节病等治疗方法教授给大家，学员们在认真学习的同时也相互体验了各种治疗手法，加深了对“葛式拍打疗法”的印象。</w:t>
      </w: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同时，在学习过程中学员们学习的热情比较积极踊跃</w:t>
      </w:r>
    </w:p>
    <w:p w:rsidR="005000D2" w:rsidRDefault="00A1704A">
      <w:pPr>
        <w:rPr>
          <w:rFonts w:ascii="仿宋_GB2312" w:eastAsia="仿宋_GB2312" w:hAnsi="宋体" w:cs="宋体"/>
          <w:kern w:val="0"/>
          <w:sz w:val="32"/>
          <w:szCs w:val="32"/>
        </w:rPr>
      </w:pPr>
      <w:r>
        <w:rPr>
          <w:rFonts w:ascii="仿宋_GB2312" w:eastAsia="仿宋_GB2312" w:hAnsi="宋体" w:cs="宋体" w:hint="eastAsia"/>
          <w:kern w:val="0"/>
          <w:sz w:val="32"/>
          <w:szCs w:val="32"/>
        </w:rPr>
        <w:t>，并提出了自己在临床上遇到的一些问题以及想学习的一些疾病的手法治疗，葛主任为大家一一进行了解答，并且把临床上常见的一些如头痛、胃脘痛、失眠等内科疾病的治疗手法相应的教给大家。尽量保证每一位学员在学习后可以将“葛氏捏筋拍打疗法”真正的运用到临床上。</w:t>
      </w:r>
    </w:p>
    <w:p w:rsidR="005000D2" w:rsidRDefault="005000D2">
      <w:pPr>
        <w:rPr>
          <w:rFonts w:ascii="仿宋_GB2312" w:eastAsia="仿宋_GB2312" w:hAnsi="宋体" w:cs="宋体"/>
          <w:kern w:val="0"/>
          <w:sz w:val="32"/>
          <w:szCs w:val="32"/>
        </w:rPr>
      </w:pPr>
    </w:p>
    <w:p w:rsidR="005000D2" w:rsidRDefault="00436A59">
      <w:pPr>
        <w:jc w:val="cente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48000" behindDoc="0" locked="0" layoutInCell="1" allowOverlap="1">
            <wp:simplePos x="0" y="0"/>
            <wp:positionH relativeFrom="column">
              <wp:posOffset>2495550</wp:posOffset>
            </wp:positionH>
            <wp:positionV relativeFrom="paragraph">
              <wp:posOffset>632460</wp:posOffset>
            </wp:positionV>
            <wp:extent cx="2423795" cy="1790700"/>
            <wp:effectExtent l="0" t="0" r="0" b="0"/>
            <wp:wrapTopAndBottom/>
            <wp:docPr id="11" name="图片 11" descr="30981355556403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09813555564038994"/>
                    <pic:cNvPicPr>
                      <a:picLocks noChangeAspect="1"/>
                    </pic:cNvPicPr>
                  </pic:nvPicPr>
                  <pic:blipFill>
                    <a:blip r:embed="rId18"/>
                    <a:stretch>
                      <a:fillRect/>
                    </a:stretch>
                  </pic:blipFill>
                  <pic:spPr>
                    <a:xfrm>
                      <a:off x="0" y="0"/>
                      <a:ext cx="2423795" cy="17907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37760" behindDoc="0" locked="0" layoutInCell="1" allowOverlap="1">
            <wp:simplePos x="0" y="0"/>
            <wp:positionH relativeFrom="column">
              <wp:posOffset>23495</wp:posOffset>
            </wp:positionH>
            <wp:positionV relativeFrom="paragraph">
              <wp:posOffset>660400</wp:posOffset>
            </wp:positionV>
            <wp:extent cx="2446020" cy="1776095"/>
            <wp:effectExtent l="0" t="0" r="0" b="0"/>
            <wp:wrapTopAndBottom/>
            <wp:docPr id="10" name="图片 10" descr="26902731476739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9027314767398008"/>
                    <pic:cNvPicPr>
                      <a:picLocks noChangeAspect="1"/>
                    </pic:cNvPicPr>
                  </pic:nvPicPr>
                  <pic:blipFill>
                    <a:blip r:embed="rId19"/>
                    <a:stretch>
                      <a:fillRect/>
                    </a:stretch>
                  </pic:blipFill>
                  <pic:spPr>
                    <a:xfrm>
                      <a:off x="0" y="0"/>
                      <a:ext cx="2446020" cy="177609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A1704A">
        <w:rPr>
          <w:rFonts w:ascii="黑体" w:eastAsia="黑体" w:hAnsi="黑体" w:cstheme="minorEastAsia" w:hint="eastAsia"/>
          <w:sz w:val="32"/>
          <w:szCs w:val="32"/>
        </w:rPr>
        <w:t>【调脊术】</w:t>
      </w:r>
    </w:p>
    <w:p w:rsidR="005000D2" w:rsidRDefault="00A1704A">
      <w:pPr>
        <w:jc w:val="center"/>
        <w:rPr>
          <w:rFonts w:ascii="黑体" w:eastAsia="黑体" w:hAnsi="黑体" w:cstheme="minorEastAsia"/>
          <w:sz w:val="32"/>
          <w:szCs w:val="32"/>
        </w:rPr>
      </w:pPr>
      <w:r>
        <w:rPr>
          <w:rFonts w:ascii="黑体" w:eastAsia="黑体" w:hAnsi="黑体" w:cstheme="minorEastAsia" w:hint="eastAsia"/>
          <w:sz w:val="32"/>
          <w:szCs w:val="32"/>
        </w:rPr>
        <w:t xml:space="preserve"> </w:t>
      </w:r>
    </w:p>
    <w:p w:rsidR="005000D2" w:rsidRDefault="00A1704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在调脊术班级的各位学员热烈期盼中，平谷区中医医院见国繁教授带领各组学员展开见习课程。见习过程中见国繁教授以理论与实践相结合，对每位学员有针对、有计划的进行见习教学，并为学员发放调脊术教材，方便学员可以随时复习学过的知识。</w:t>
      </w:r>
    </w:p>
    <w:p w:rsidR="005000D2" w:rsidRDefault="00A1704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首先主要针对腰椎常见疾病的理论及常见疾病进行讲解与分析，待学员了解后，针对腰痛的常见病进行鉴别要点方法如：腰椎的查体，X线片的阅读等进行详细讲授。对学员进行一对一的演练演练，使之熟悉并慢慢掌握技术。并安排单位科室骨干进行现场指导，及时发现问题，解决问题。学员们学习态度认真，都能按照老师的部署认真做笔记，练习手法的操作要领。</w:t>
      </w:r>
    </w:p>
    <w:p w:rsidR="005000D2" w:rsidRDefault="00A1704A" w:rsidP="00436A59">
      <w:pPr>
        <w:rPr>
          <w:rFonts w:ascii="黑体" w:eastAsia="黑体" w:hAnsi="黑体" w:cstheme="minorEastAsia"/>
          <w:sz w:val="32"/>
          <w:szCs w:val="32"/>
        </w:rPr>
      </w:pPr>
      <w:r>
        <w:rPr>
          <w:rFonts w:ascii="黑体" w:eastAsia="黑体" w:hAnsi="黑体" w:cstheme="minorEastAsia" w:hint="eastAsia"/>
          <w:sz w:val="32"/>
          <w:szCs w:val="32"/>
        </w:rPr>
        <w:t xml:space="preserve">                     </w:t>
      </w:r>
    </w:p>
    <w:p w:rsidR="005000D2" w:rsidRDefault="005000D2">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436A59" w:rsidRDefault="00436A59">
      <w:pPr>
        <w:ind w:firstLine="640"/>
        <w:rPr>
          <w:rFonts w:ascii="仿宋_GB2312" w:eastAsia="仿宋_GB2312" w:hAnsi="仿宋_GB2312" w:cstheme="minorEastAsia"/>
          <w:sz w:val="32"/>
          <w:szCs w:val="32"/>
        </w:rPr>
      </w:pPr>
    </w:p>
    <w:p w:rsidR="005000D2" w:rsidRDefault="00A1704A">
      <w:pPr>
        <w:rPr>
          <w:sz w:val="30"/>
          <w:szCs w:val="30"/>
        </w:rPr>
      </w:pPr>
      <w:r>
        <w:rPr>
          <w:rFonts w:ascii="华文仿宋" w:eastAsia="华文仿宋" w:hAnsi="华文仿宋"/>
          <w:noProof/>
          <w:sz w:val="32"/>
          <w:szCs w:val="32"/>
        </w:rPr>
        <mc:AlternateContent>
          <mc:Choice Requires="wps">
            <w:drawing>
              <wp:anchor distT="0" distB="0" distL="114300" distR="114300" simplePos="0" relativeHeight="251702272" behindDoc="0" locked="0" layoutInCell="1" allowOverlap="1">
                <wp:simplePos x="0" y="0"/>
                <wp:positionH relativeFrom="column">
                  <wp:posOffset>-47625</wp:posOffset>
                </wp:positionH>
                <wp:positionV relativeFrom="paragraph">
                  <wp:posOffset>238125</wp:posOffset>
                </wp:positionV>
                <wp:extent cx="5615940" cy="21590"/>
                <wp:effectExtent l="4445" t="4445" r="18415" b="12065"/>
                <wp:wrapThrough wrapText="bothSides">
                  <wp:wrapPolygon edited="0">
                    <wp:start x="-17" y="9529"/>
                    <wp:lineTo x="-17" y="25412"/>
                    <wp:lineTo x="21524" y="25412"/>
                    <wp:lineTo x="21524" y="9529"/>
                    <wp:lineTo x="-17" y="9529"/>
                  </wp:wrapPolygon>
                </wp:wrapThrough>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B4245" id="Rectangle 3" o:spid="_x0000_s1026" style="position:absolute;left:0;text-align:left;margin-left:-3.75pt;margin-top:18.75pt;width:442.2pt;height:1.7pt;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" fillcolor="black">
                <w10:wrap type="through"/>
              </v:rect>
            </w:pict>
          </mc:Fallback>
        </mc:AlternateContent>
      </w:r>
    </w:p>
    <w:p w:rsidR="005000D2" w:rsidRDefault="00A1704A">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报：社会事业与社会治理体制改革专项小组，北京市医改办，市民政局、市老龄办领导，市卫生计生委领导，市医院管理局领导，市中医局领导</w:t>
      </w:r>
    </w:p>
    <w:p w:rsidR="005000D2" w:rsidRDefault="00A1704A">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发：市中医局各处室，各区卫生计生委（中医药管理局）、各区民政局、老龄办，各相关单位</w:t>
      </w:r>
    </w:p>
    <w:p w:rsidR="005000D2" w:rsidRDefault="00A1704A">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（共印150份）</w:t>
      </w:r>
    </w:p>
    <w:p w:rsidR="005000D2" w:rsidRDefault="00A1704A">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147320</wp:posOffset>
                </wp:positionV>
                <wp:extent cx="5615940" cy="36195"/>
                <wp:effectExtent l="4445" t="4445" r="18415" b="16510"/>
                <wp:wrapThrough wrapText="bothSides">
                  <wp:wrapPolygon edited="0">
                    <wp:start x="-17" y="10611"/>
                    <wp:lineTo x="-17" y="24253"/>
                    <wp:lineTo x="21524" y="24253"/>
                    <wp:lineTo x="21524" y="10611"/>
                    <wp:lineTo x="-17" y="10611"/>
                  </wp:wrapPolygon>
                </wp:wrapThrough>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DA5D1" id="Rectangle 2" o:spid="_x0000_s1026" style="position:absolute;left:0;text-align:left;margin-left:0;margin-top:11.6pt;width:442.2pt;height:2.85pt;flip: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" fillcolor="black [3213]" strokecolor="black [3213]">
                <w10:wrap type="through"/>
              </v:rect>
            </w:pict>
          </mc:Fallback>
        </mc:AlternateContent>
      </w:r>
    </w:p>
    <w:p w:rsidR="005000D2" w:rsidRDefault="00A1704A">
      <w:pPr>
        <w:spacing w:line="400" w:lineRule="exact"/>
        <w:rPr>
          <w:rFonts w:ascii="华文仿宋" w:eastAsia="华文仿宋" w:hAnsi="华文仿宋"/>
          <w:sz w:val="32"/>
          <w:szCs w:val="32"/>
        </w:rPr>
      </w:pPr>
      <w:r>
        <w:rPr>
          <w:rFonts w:ascii="华文仿宋" w:eastAsia="华文仿宋" w:hAnsi="华文仿宋" w:hint="eastAsia"/>
          <w:sz w:val="32"/>
          <w:szCs w:val="32"/>
        </w:rPr>
        <w:t xml:space="preserve">本期责任编辑：赵玉海 诸远征 刘刚 贺勇 范乾月 </w:t>
      </w:r>
    </w:p>
    <w:p w:rsidR="005000D2" w:rsidRDefault="005000D2">
      <w:pPr>
        <w:rPr>
          <w:sz w:val="24"/>
        </w:rPr>
      </w:pPr>
    </w:p>
    <w:sectPr w:rsidR="005000D2">
      <w:footerReference w:type="even"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CA" w:rsidRDefault="004B19CA">
      <w:r>
        <w:separator/>
      </w:r>
    </w:p>
  </w:endnote>
  <w:endnote w:type="continuationSeparator" w:id="0">
    <w:p w:rsidR="004B19CA" w:rsidRDefault="004B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D2" w:rsidRDefault="00A1704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000D2" w:rsidRDefault="005000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D2" w:rsidRDefault="00A1704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19CA">
      <w:rPr>
        <w:rStyle w:val="a9"/>
        <w:noProof/>
      </w:rPr>
      <w:t>1</w:t>
    </w:r>
    <w:r>
      <w:rPr>
        <w:rStyle w:val="a9"/>
      </w:rPr>
      <w:fldChar w:fldCharType="end"/>
    </w:r>
  </w:p>
  <w:p w:rsidR="005000D2" w:rsidRDefault="005000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CA" w:rsidRDefault="004B19CA">
      <w:r>
        <w:separator/>
      </w:r>
    </w:p>
  </w:footnote>
  <w:footnote w:type="continuationSeparator" w:id="0">
    <w:p w:rsidR="004B19CA" w:rsidRDefault="004B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30"/>
    <w:rsid w:val="00012035"/>
    <w:rsid w:val="00021503"/>
    <w:rsid w:val="000444FC"/>
    <w:rsid w:val="00045382"/>
    <w:rsid w:val="00045E10"/>
    <w:rsid w:val="00096FC7"/>
    <w:rsid w:val="000B3389"/>
    <w:rsid w:val="000E4937"/>
    <w:rsid w:val="00130E54"/>
    <w:rsid w:val="00181195"/>
    <w:rsid w:val="001D5E8A"/>
    <w:rsid w:val="00234237"/>
    <w:rsid w:val="00254277"/>
    <w:rsid w:val="002852B9"/>
    <w:rsid w:val="002A1FA3"/>
    <w:rsid w:val="002A6F4D"/>
    <w:rsid w:val="00324804"/>
    <w:rsid w:val="003819E0"/>
    <w:rsid w:val="003A3343"/>
    <w:rsid w:val="003B2A4A"/>
    <w:rsid w:val="003B76BE"/>
    <w:rsid w:val="003C24C2"/>
    <w:rsid w:val="00401899"/>
    <w:rsid w:val="00436A59"/>
    <w:rsid w:val="00475C14"/>
    <w:rsid w:val="004B19CA"/>
    <w:rsid w:val="004B2EE6"/>
    <w:rsid w:val="004D4947"/>
    <w:rsid w:val="005000D2"/>
    <w:rsid w:val="00502448"/>
    <w:rsid w:val="0055218B"/>
    <w:rsid w:val="005545BD"/>
    <w:rsid w:val="00560E6D"/>
    <w:rsid w:val="00597860"/>
    <w:rsid w:val="005C18A8"/>
    <w:rsid w:val="005E0F57"/>
    <w:rsid w:val="005E6448"/>
    <w:rsid w:val="00627D4B"/>
    <w:rsid w:val="006365B2"/>
    <w:rsid w:val="006523A9"/>
    <w:rsid w:val="0066334C"/>
    <w:rsid w:val="006F070A"/>
    <w:rsid w:val="00723AA0"/>
    <w:rsid w:val="007B1FED"/>
    <w:rsid w:val="007D20B3"/>
    <w:rsid w:val="007F5FC1"/>
    <w:rsid w:val="008465C7"/>
    <w:rsid w:val="008B3266"/>
    <w:rsid w:val="00914026"/>
    <w:rsid w:val="00945B3C"/>
    <w:rsid w:val="00987D0D"/>
    <w:rsid w:val="009E6D03"/>
    <w:rsid w:val="009F39EA"/>
    <w:rsid w:val="00A1704A"/>
    <w:rsid w:val="00A213E3"/>
    <w:rsid w:val="00A439D0"/>
    <w:rsid w:val="00A728C1"/>
    <w:rsid w:val="00A80282"/>
    <w:rsid w:val="00A913EA"/>
    <w:rsid w:val="00AC1D45"/>
    <w:rsid w:val="00AE7E1A"/>
    <w:rsid w:val="00AF45BD"/>
    <w:rsid w:val="00B35E32"/>
    <w:rsid w:val="00BB445F"/>
    <w:rsid w:val="00BD17E1"/>
    <w:rsid w:val="00BF1B4E"/>
    <w:rsid w:val="00C20F9C"/>
    <w:rsid w:val="00C83735"/>
    <w:rsid w:val="00C95B16"/>
    <w:rsid w:val="00C9742E"/>
    <w:rsid w:val="00CA01C3"/>
    <w:rsid w:val="00CA2686"/>
    <w:rsid w:val="00CC45F1"/>
    <w:rsid w:val="00D02CF3"/>
    <w:rsid w:val="00D57F8D"/>
    <w:rsid w:val="00D7099E"/>
    <w:rsid w:val="00DC7412"/>
    <w:rsid w:val="00DD16FA"/>
    <w:rsid w:val="00E04E7D"/>
    <w:rsid w:val="00E05A69"/>
    <w:rsid w:val="00E33184"/>
    <w:rsid w:val="00EA612E"/>
    <w:rsid w:val="00EA73F3"/>
    <w:rsid w:val="00EC23BC"/>
    <w:rsid w:val="00EC7930"/>
    <w:rsid w:val="00ED4F47"/>
    <w:rsid w:val="00EF374D"/>
    <w:rsid w:val="00EF5FBE"/>
    <w:rsid w:val="00F01E9D"/>
    <w:rsid w:val="00F708F4"/>
    <w:rsid w:val="00FA669C"/>
    <w:rsid w:val="00FE47C5"/>
    <w:rsid w:val="00FE5891"/>
    <w:rsid w:val="00FF501B"/>
    <w:rsid w:val="04B92062"/>
    <w:rsid w:val="0E44569E"/>
    <w:rsid w:val="1A9F4C31"/>
    <w:rsid w:val="23DD6E38"/>
    <w:rsid w:val="339B334C"/>
    <w:rsid w:val="44865168"/>
    <w:rsid w:val="45B511F8"/>
    <w:rsid w:val="4CE10958"/>
    <w:rsid w:val="55D135ED"/>
    <w:rsid w:val="5FAE400B"/>
    <w:rsid w:val="617E1313"/>
    <w:rsid w:val="69A039BE"/>
    <w:rsid w:val="6F15315A"/>
    <w:rsid w:val="73C70F0F"/>
    <w:rsid w:val="784E1A83"/>
    <w:rsid w:val="7C475568"/>
    <w:rsid w:val="7C9B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乾月</dc:creator>
  <cp:lastModifiedBy>admin</cp:lastModifiedBy>
  <cp:revision>10</cp:revision>
  <dcterms:created xsi:type="dcterms:W3CDTF">2016-11-22T04:20:00Z</dcterms:created>
  <dcterms:modified xsi:type="dcterms:W3CDTF">2016-11-22T06:42:00Z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