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E1" w:rsidRPr="006A0CE1" w:rsidRDefault="006A0CE1" w:rsidP="006A0CE1">
      <w:pPr>
        <w:spacing w:before="240" w:after="60" w:line="312" w:lineRule="auto"/>
        <w:outlineLvl w:val="1"/>
        <w:rPr>
          <w:rFonts w:ascii="等线 Light" w:hAnsi="等线 Light"/>
          <w:b/>
          <w:bCs/>
          <w:color w:val="FF0000"/>
          <w:kern w:val="28"/>
          <w:sz w:val="30"/>
          <w:szCs w:val="30"/>
        </w:rPr>
      </w:pPr>
      <w:r w:rsidRPr="006A0CE1">
        <w:rPr>
          <w:rFonts w:ascii="等线 Light" w:hAnsi="等线 Light"/>
          <w:b/>
          <w:bCs/>
          <w:color w:val="FF0000"/>
          <w:kern w:val="28"/>
          <w:sz w:val="30"/>
          <w:szCs w:val="30"/>
        </w:rPr>
        <w:t>北京市</w:t>
      </w:r>
      <w:r w:rsidRPr="006A0CE1">
        <w:rPr>
          <w:rFonts w:ascii="等线 Light" w:hAnsi="等线 Light" w:hint="eastAsia"/>
          <w:b/>
          <w:bCs/>
          <w:color w:val="FF0000"/>
          <w:kern w:val="28"/>
          <w:sz w:val="30"/>
          <w:szCs w:val="30"/>
        </w:rPr>
        <w:t>中医管理局北京市民政局</w:t>
      </w:r>
      <w:r w:rsidRPr="006A0CE1">
        <w:rPr>
          <w:rFonts w:ascii="宋体" w:hAnsi="宋体" w:hint="eastAsia"/>
          <w:b/>
          <w:bCs/>
          <w:color w:val="FF0000"/>
          <w:kern w:val="28"/>
          <w:sz w:val="30"/>
          <w:szCs w:val="30"/>
        </w:rPr>
        <w:t>北京市老龄工作委员会办公室</w:t>
      </w:r>
    </w:p>
    <w:p w:rsidR="006A0CE1" w:rsidRPr="006A0CE1" w:rsidRDefault="006A0CE1" w:rsidP="006A0CE1">
      <w:pPr>
        <w:spacing w:line="0" w:lineRule="atLeast"/>
        <w:jc w:val="center"/>
        <w:rPr>
          <w:rFonts w:ascii="宋体" w:hAnsi="宋体" w:cs="Calibri"/>
          <w:b/>
          <w:color w:val="FF0000"/>
          <w:sz w:val="43"/>
          <w:szCs w:val="43"/>
        </w:rPr>
      </w:pPr>
      <w:r w:rsidRPr="006A0CE1">
        <w:rPr>
          <w:rFonts w:ascii="宋体" w:hAnsi="宋体" w:cs="Calibri" w:hint="eastAsia"/>
          <w:b/>
          <w:color w:val="FF0000"/>
          <w:sz w:val="43"/>
          <w:szCs w:val="43"/>
        </w:rPr>
        <w:t>北京中医药健康养老身边工程</w:t>
      </w:r>
    </w:p>
    <w:p w:rsidR="006A0CE1" w:rsidRPr="006A0CE1" w:rsidRDefault="006A0CE1" w:rsidP="006A0CE1">
      <w:pPr>
        <w:widowControl/>
        <w:spacing w:line="200" w:lineRule="exact"/>
        <w:jc w:val="left"/>
        <w:rPr>
          <w:rFonts w:ascii="Times New Roman" w:eastAsia="Times New Roman" w:hAnsi="Times New Roman"/>
          <w:kern w:val="0"/>
          <w:sz w:val="24"/>
          <w:szCs w:val="22"/>
        </w:rPr>
      </w:pPr>
    </w:p>
    <w:p w:rsidR="006A0CE1" w:rsidRPr="006A0CE1" w:rsidRDefault="006A0CE1" w:rsidP="006A0CE1">
      <w:pPr>
        <w:widowControl/>
        <w:spacing w:line="303" w:lineRule="exact"/>
        <w:jc w:val="left"/>
        <w:rPr>
          <w:rFonts w:ascii="Times New Roman" w:eastAsia="Times New Roman" w:hAnsi="Times New Roman"/>
          <w:kern w:val="0"/>
          <w:sz w:val="24"/>
          <w:szCs w:val="22"/>
        </w:rPr>
      </w:pPr>
    </w:p>
    <w:p w:rsidR="006A0CE1" w:rsidRPr="006A0CE1" w:rsidRDefault="006A0CE1" w:rsidP="006A0CE1">
      <w:pPr>
        <w:widowControl/>
        <w:spacing w:line="0" w:lineRule="atLeast"/>
        <w:jc w:val="center"/>
        <w:rPr>
          <w:rFonts w:ascii="宋体" w:hAnsi="宋体"/>
          <w:color w:val="FF0000"/>
          <w:kern w:val="0"/>
          <w:sz w:val="144"/>
          <w:szCs w:val="22"/>
        </w:rPr>
      </w:pPr>
      <w:r w:rsidRPr="006A0CE1">
        <w:rPr>
          <w:rFonts w:ascii="宋体" w:hAnsi="宋体"/>
          <w:color w:val="FF0000"/>
          <w:kern w:val="0"/>
          <w:sz w:val="144"/>
          <w:szCs w:val="22"/>
        </w:rPr>
        <w:t>简 报</w:t>
      </w:r>
    </w:p>
    <w:p w:rsidR="006A0CE1" w:rsidRPr="006A0CE1" w:rsidRDefault="006A0CE1" w:rsidP="006A0CE1">
      <w:pPr>
        <w:widowControl/>
        <w:spacing w:line="200" w:lineRule="exact"/>
        <w:jc w:val="center"/>
        <w:rPr>
          <w:rFonts w:ascii="Times New Roman" w:eastAsia="Times New Roman" w:hAnsi="Times New Roman"/>
          <w:kern w:val="0"/>
          <w:sz w:val="24"/>
          <w:szCs w:val="22"/>
        </w:rPr>
      </w:pPr>
    </w:p>
    <w:p w:rsidR="006A0CE1" w:rsidRPr="006A0CE1" w:rsidRDefault="006A0CE1" w:rsidP="006A0CE1">
      <w:pPr>
        <w:widowControl/>
        <w:spacing w:line="200" w:lineRule="exact"/>
        <w:jc w:val="center"/>
        <w:rPr>
          <w:rFonts w:ascii="Times New Roman" w:eastAsia="Times New Roman" w:hAnsi="Times New Roman"/>
          <w:kern w:val="0"/>
          <w:sz w:val="24"/>
          <w:szCs w:val="22"/>
        </w:rPr>
      </w:pPr>
    </w:p>
    <w:p w:rsidR="006A0CE1" w:rsidRPr="006A0CE1" w:rsidRDefault="006A0CE1" w:rsidP="006A0CE1">
      <w:pPr>
        <w:widowControl/>
        <w:spacing w:line="229" w:lineRule="exact"/>
        <w:jc w:val="center"/>
        <w:rPr>
          <w:rFonts w:ascii="Times New Roman" w:eastAsia="Times New Roman" w:hAnsi="Times New Roman"/>
          <w:kern w:val="0"/>
          <w:sz w:val="24"/>
          <w:szCs w:val="22"/>
        </w:rPr>
      </w:pPr>
    </w:p>
    <w:p w:rsidR="006A0CE1" w:rsidRPr="006A0CE1" w:rsidRDefault="006A0CE1" w:rsidP="006A0CE1">
      <w:pPr>
        <w:widowControl/>
        <w:spacing w:line="0" w:lineRule="atLeast"/>
        <w:jc w:val="center"/>
        <w:rPr>
          <w:rFonts w:ascii="宋体" w:hAnsi="宋体"/>
          <w:kern w:val="0"/>
          <w:sz w:val="32"/>
          <w:szCs w:val="22"/>
        </w:rPr>
      </w:pPr>
      <w:r w:rsidRPr="006A0CE1">
        <w:rPr>
          <w:rFonts w:ascii="宋体" w:hAnsi="宋体"/>
          <w:kern w:val="0"/>
          <w:sz w:val="32"/>
          <w:szCs w:val="22"/>
        </w:rPr>
        <w:t>第</w:t>
      </w:r>
      <w:r w:rsidRPr="006A0CE1">
        <w:rPr>
          <w:rFonts w:ascii="宋体" w:hAnsi="宋体" w:hint="eastAsia"/>
          <w:color w:val="FF0000"/>
          <w:kern w:val="0"/>
          <w:sz w:val="32"/>
          <w:szCs w:val="22"/>
        </w:rPr>
        <w:t>0</w:t>
      </w:r>
      <w:r>
        <w:rPr>
          <w:rFonts w:ascii="宋体" w:hAnsi="宋体" w:hint="eastAsia"/>
          <w:color w:val="FF0000"/>
          <w:kern w:val="0"/>
          <w:sz w:val="32"/>
          <w:szCs w:val="22"/>
        </w:rPr>
        <w:t>7</w:t>
      </w:r>
      <w:r w:rsidRPr="006A0CE1">
        <w:rPr>
          <w:rFonts w:ascii="宋体" w:hAnsi="宋体"/>
          <w:kern w:val="0"/>
          <w:sz w:val="32"/>
          <w:szCs w:val="22"/>
        </w:rPr>
        <w:t xml:space="preserve"> 期</w:t>
      </w:r>
    </w:p>
    <w:p w:rsidR="006A0CE1" w:rsidRPr="006A0CE1" w:rsidRDefault="006A0CE1" w:rsidP="006A0CE1">
      <w:pPr>
        <w:widowControl/>
        <w:spacing w:line="200" w:lineRule="exact"/>
        <w:jc w:val="left"/>
        <w:rPr>
          <w:rFonts w:ascii="Times New Roman" w:eastAsia="Times New Roman" w:hAnsi="Times New Roman"/>
          <w:kern w:val="0"/>
          <w:sz w:val="24"/>
          <w:szCs w:val="22"/>
        </w:rPr>
      </w:pPr>
    </w:p>
    <w:p w:rsidR="006A0CE1" w:rsidRPr="006A0CE1" w:rsidRDefault="006A0CE1" w:rsidP="006A0CE1">
      <w:pPr>
        <w:widowControl/>
        <w:spacing w:line="346" w:lineRule="exact"/>
        <w:jc w:val="left"/>
        <w:rPr>
          <w:rFonts w:ascii="Times New Roman" w:eastAsia="Times New Roman" w:hAnsi="Times New Roman"/>
          <w:kern w:val="0"/>
          <w:sz w:val="24"/>
          <w:szCs w:val="22"/>
        </w:rPr>
      </w:pPr>
    </w:p>
    <w:p w:rsidR="006A0CE1" w:rsidRPr="006A0CE1" w:rsidRDefault="006A0CE1" w:rsidP="006A0CE1">
      <w:pPr>
        <w:tabs>
          <w:tab w:val="left" w:pos="7020"/>
        </w:tabs>
        <w:spacing w:line="0" w:lineRule="atLeast"/>
        <w:rPr>
          <w:rFonts w:ascii="宋体" w:hAnsi="宋体" w:cs="Calibri"/>
          <w:sz w:val="29"/>
          <w:szCs w:val="29"/>
        </w:rPr>
      </w:pPr>
      <w:r w:rsidRPr="006A0CE1">
        <w:rPr>
          <w:rFonts w:ascii="宋体" w:hAnsi="宋体" w:cs="Calibri"/>
          <w:sz w:val="29"/>
          <w:szCs w:val="29"/>
        </w:rPr>
        <w:t>北京市</w:t>
      </w:r>
      <w:r w:rsidRPr="006A0CE1">
        <w:rPr>
          <w:rFonts w:ascii="宋体" w:hAnsi="宋体" w:cs="Calibri" w:hint="eastAsia"/>
          <w:sz w:val="29"/>
          <w:szCs w:val="29"/>
        </w:rPr>
        <w:t>中医管理局 北京市民政局 北京市老龄工作委员会办公室</w:t>
      </w:r>
    </w:p>
    <w:p w:rsidR="006A0CE1" w:rsidRPr="006A0CE1" w:rsidRDefault="006A0CE1" w:rsidP="006A0CE1">
      <w:pPr>
        <w:widowControl/>
        <w:tabs>
          <w:tab w:val="left" w:pos="7020"/>
        </w:tabs>
        <w:spacing w:line="0" w:lineRule="atLeast"/>
        <w:jc w:val="left"/>
        <w:rPr>
          <w:rFonts w:ascii="宋体" w:hAnsi="宋体"/>
          <w:kern w:val="0"/>
          <w:sz w:val="29"/>
          <w:szCs w:val="29"/>
        </w:rPr>
      </w:pPr>
      <w:r w:rsidRPr="006A0CE1">
        <w:rPr>
          <w:rFonts w:ascii="宋体" w:hAnsi="宋体" w:cs="Calibri" w:hint="eastAsia"/>
          <w:sz w:val="29"/>
          <w:szCs w:val="29"/>
        </w:rPr>
        <w:t>北京中医药健康养老工作</w:t>
      </w:r>
      <w:r w:rsidRPr="006A0CE1">
        <w:rPr>
          <w:rFonts w:ascii="宋体" w:hAnsi="宋体" w:cs="Calibri"/>
          <w:sz w:val="29"/>
          <w:szCs w:val="29"/>
        </w:rPr>
        <w:t>领导小组办公室印</w:t>
      </w:r>
      <w:r w:rsidRPr="006A0CE1">
        <w:rPr>
          <w:rFonts w:ascii="宋体" w:hAnsi="宋体" w:hint="eastAsia"/>
          <w:kern w:val="0"/>
          <w:sz w:val="29"/>
          <w:szCs w:val="29"/>
        </w:rPr>
        <w:t xml:space="preserve">  </w:t>
      </w:r>
      <w:r w:rsidRPr="006A0CE1">
        <w:rPr>
          <w:rFonts w:ascii="宋体" w:hAnsi="宋体"/>
          <w:kern w:val="0"/>
          <w:sz w:val="29"/>
          <w:szCs w:val="29"/>
        </w:rPr>
        <w:t>201</w:t>
      </w:r>
      <w:r w:rsidRPr="006A0CE1">
        <w:rPr>
          <w:rFonts w:ascii="宋体" w:hAnsi="宋体" w:hint="eastAsia"/>
          <w:kern w:val="0"/>
          <w:sz w:val="29"/>
          <w:szCs w:val="29"/>
        </w:rPr>
        <w:t>6</w:t>
      </w:r>
      <w:r w:rsidRPr="006A0CE1">
        <w:rPr>
          <w:rFonts w:ascii="宋体" w:hAnsi="宋体"/>
          <w:kern w:val="0"/>
          <w:sz w:val="29"/>
          <w:szCs w:val="29"/>
        </w:rPr>
        <w:t>年</w:t>
      </w:r>
      <w:r w:rsidRPr="006A0CE1">
        <w:rPr>
          <w:rFonts w:ascii="宋体" w:hAnsi="宋体" w:hint="eastAsia"/>
          <w:kern w:val="0"/>
          <w:sz w:val="29"/>
          <w:szCs w:val="29"/>
        </w:rPr>
        <w:t>11</w:t>
      </w:r>
      <w:r w:rsidRPr="006A0CE1">
        <w:rPr>
          <w:rFonts w:ascii="宋体" w:hAnsi="宋体"/>
          <w:kern w:val="0"/>
          <w:sz w:val="29"/>
          <w:szCs w:val="29"/>
        </w:rPr>
        <w:t>月</w:t>
      </w:r>
      <w:r>
        <w:rPr>
          <w:rFonts w:ascii="宋体" w:hAnsi="宋体" w:hint="eastAsia"/>
          <w:kern w:val="0"/>
          <w:sz w:val="29"/>
          <w:szCs w:val="29"/>
        </w:rPr>
        <w:t>16</w:t>
      </w:r>
      <w:r w:rsidRPr="006A0CE1">
        <w:rPr>
          <w:rFonts w:ascii="宋体" w:hAnsi="宋体"/>
          <w:kern w:val="0"/>
          <w:sz w:val="29"/>
          <w:szCs w:val="29"/>
        </w:rPr>
        <w:t>日</w:t>
      </w:r>
    </w:p>
    <w:p w:rsidR="000757C6" w:rsidRDefault="00970692">
      <w:pPr>
        <w:rPr>
          <w:rFonts w:ascii="方正小标宋简体" w:eastAsia="方正小标宋简体" w:hAnsi="宋体"/>
          <w:sz w:val="44"/>
          <w:szCs w:val="44"/>
        </w:rPr>
      </w:pPr>
      <w:r>
        <w:rPr>
          <w:rFonts w:ascii="方正小标宋简体" w:eastAsia="方正小标宋简体" w:hAnsi="宋体" w:hint="eastAsia"/>
          <w:noProof/>
          <w:sz w:val="44"/>
          <w:szCs w:val="44"/>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157480</wp:posOffset>
                </wp:positionV>
                <wp:extent cx="5372100" cy="0"/>
                <wp:effectExtent l="0" t="0" r="12700" b="25400"/>
                <wp:wrapNone/>
                <wp:docPr id="6" name="直线连接符 6"/>
                <wp:cNvGraphicFramePr/>
                <a:graphic xmlns:a="http://schemas.openxmlformats.org/drawingml/2006/main">
                  <a:graphicData uri="http://schemas.microsoft.com/office/word/2010/wordprocessingShape">
                    <wps:wsp>
                      <wps:cNvCnPr/>
                      <wps:spPr>
                        <a:xfrm>
                          <a:off x="0" y="0"/>
                          <a:ext cx="5372100" cy="0"/>
                        </a:xfrm>
                        <a:prstGeom prst="line">
                          <a:avLst/>
                        </a:prstGeom>
                        <a:ln>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F43402" id="直线连接符 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12.4pt" to="42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" strokecolor="red" strokeweight="1.5pt">
                <v:stroke joinstyle="miter"/>
              </v:line>
            </w:pict>
          </mc:Fallback>
        </mc:AlternateContent>
      </w:r>
    </w:p>
    <w:p w:rsidR="000757C6" w:rsidRPr="00154371" w:rsidRDefault="00970692" w:rsidP="005947D4">
      <w:pPr>
        <w:jc w:val="center"/>
        <w:rPr>
          <w:rFonts w:asciiTheme="majorEastAsia" w:eastAsiaTheme="majorEastAsia" w:hAnsiTheme="majorEastAsia"/>
          <w:b/>
          <w:bCs/>
          <w:sz w:val="36"/>
          <w:szCs w:val="36"/>
        </w:rPr>
      </w:pPr>
      <w:r w:rsidRPr="00154371">
        <w:rPr>
          <w:rFonts w:asciiTheme="majorEastAsia" w:eastAsiaTheme="majorEastAsia" w:hAnsiTheme="majorEastAsia" w:hint="eastAsia"/>
          <w:b/>
          <w:sz w:val="36"/>
          <w:szCs w:val="36"/>
        </w:rPr>
        <w:t>北京中医药健康养老</w:t>
      </w:r>
      <w:r w:rsidR="005947D4" w:rsidRPr="00154371">
        <w:rPr>
          <w:rFonts w:asciiTheme="majorEastAsia" w:eastAsiaTheme="majorEastAsia" w:hAnsiTheme="majorEastAsia" w:hint="eastAsia"/>
          <w:b/>
          <w:sz w:val="36"/>
          <w:szCs w:val="36"/>
        </w:rPr>
        <w:t>“身边</w:t>
      </w:r>
      <w:r w:rsidRPr="00154371">
        <w:rPr>
          <w:rFonts w:asciiTheme="majorEastAsia" w:eastAsiaTheme="majorEastAsia" w:hAnsiTheme="majorEastAsia" w:hint="eastAsia"/>
          <w:b/>
          <w:sz w:val="36"/>
          <w:szCs w:val="36"/>
        </w:rPr>
        <w:t>工程</w:t>
      </w:r>
      <w:r w:rsidR="005947D4" w:rsidRPr="00154371">
        <w:rPr>
          <w:rFonts w:asciiTheme="majorEastAsia" w:eastAsiaTheme="majorEastAsia" w:hAnsiTheme="majorEastAsia" w:hint="eastAsia"/>
          <w:b/>
          <w:sz w:val="36"/>
          <w:szCs w:val="36"/>
        </w:rPr>
        <w:t>”</w:t>
      </w:r>
      <w:r w:rsidRPr="00154371">
        <w:rPr>
          <w:rFonts w:asciiTheme="majorEastAsia" w:eastAsiaTheme="majorEastAsia" w:hAnsiTheme="majorEastAsia"/>
          <w:b/>
          <w:bCs/>
          <w:sz w:val="36"/>
          <w:szCs w:val="36"/>
        </w:rPr>
        <w:t>人才培养</w:t>
      </w:r>
    </w:p>
    <w:p w:rsidR="000757C6" w:rsidRPr="00154371" w:rsidRDefault="00154371" w:rsidP="005947D4">
      <w:pPr>
        <w:jc w:val="center"/>
        <w:rPr>
          <w:rFonts w:asciiTheme="majorEastAsia" w:eastAsiaTheme="majorEastAsia" w:hAnsiTheme="majorEastAsia"/>
          <w:b/>
          <w:sz w:val="36"/>
          <w:szCs w:val="36"/>
        </w:rPr>
      </w:pPr>
      <w:r w:rsidRPr="00154371">
        <w:rPr>
          <w:rFonts w:asciiTheme="majorEastAsia" w:eastAsiaTheme="majorEastAsia" w:hAnsiTheme="majorEastAsia"/>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pt;margin-top:48.7pt;width:194.1pt;height:146.5pt;z-index:251688960;mso-position-horizontal-relative:text;mso-position-vertical-relative:text;mso-width-relative:page;mso-height-relative:page">
            <v:imagedata r:id="rId8" o:title="new image - 060it" croptop="2920f" cropbottom="4784f" cropright="3500f"/>
            <w10:wrap type="topAndBottom"/>
          </v:shape>
        </w:pict>
      </w:r>
      <w:r w:rsidR="007339AF" w:rsidRPr="00154371">
        <w:rPr>
          <w:rFonts w:asciiTheme="majorEastAsia" w:eastAsiaTheme="majorEastAsia" w:hAnsiTheme="majorEastAsia" w:hint="eastAsia"/>
          <w:b/>
          <w:noProof/>
          <w:sz w:val="36"/>
          <w:szCs w:val="36"/>
        </w:rPr>
        <w:drawing>
          <wp:anchor distT="0" distB="0" distL="114300" distR="114300" simplePos="0" relativeHeight="251628032" behindDoc="0" locked="0" layoutInCell="1" allowOverlap="1" wp14:anchorId="27726E4A" wp14:editId="6BFDD3C3">
            <wp:simplePos x="0" y="0"/>
            <wp:positionH relativeFrom="column">
              <wp:posOffset>2562112</wp:posOffset>
            </wp:positionH>
            <wp:positionV relativeFrom="paragraph">
              <wp:posOffset>630668</wp:posOffset>
            </wp:positionV>
            <wp:extent cx="2457450" cy="1871980"/>
            <wp:effectExtent l="0" t="0" r="0" b="13970"/>
            <wp:wrapTopAndBottom/>
            <wp:docPr id="1" name="图片 1" descr="IMG_20161109_09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61109_095009"/>
                    <pic:cNvPicPr>
                      <a:picLocks noChangeAspect="1"/>
                    </pic:cNvPicPr>
                  </pic:nvPicPr>
                  <pic:blipFill>
                    <a:blip r:embed="rId9"/>
                    <a:stretch>
                      <a:fillRect/>
                    </a:stretch>
                  </pic:blipFill>
                  <pic:spPr>
                    <a:xfrm>
                      <a:off x="0" y="0"/>
                      <a:ext cx="2457450" cy="1871980"/>
                    </a:xfrm>
                    <a:prstGeom prst="rect">
                      <a:avLst/>
                    </a:prstGeom>
                    <a:solidFill>
                      <a:schemeClr val="lt1"/>
                    </a:solidFill>
                  </pic:spPr>
                </pic:pic>
              </a:graphicData>
            </a:graphic>
          </wp:anchor>
        </w:drawing>
      </w:r>
      <w:r w:rsidR="00970692" w:rsidRPr="00154371">
        <w:rPr>
          <w:rFonts w:asciiTheme="majorEastAsia" w:eastAsiaTheme="majorEastAsia" w:hAnsiTheme="majorEastAsia"/>
          <w:b/>
          <w:bCs/>
          <w:sz w:val="36"/>
          <w:szCs w:val="36"/>
        </w:rPr>
        <w:t>工作交流研讨会</w:t>
      </w:r>
    </w:p>
    <w:p w:rsidR="004F7F84" w:rsidRDefault="00970692" w:rsidP="00DB412A">
      <w:pPr>
        <w:spacing w:line="500" w:lineRule="exact"/>
        <w:ind w:firstLineChars="200" w:firstLine="640"/>
        <w:rPr>
          <w:rFonts w:ascii="仿宋_GB2312" w:eastAsia="仿宋_GB2312" w:hAnsi="宋体" w:cs="宋体"/>
          <w:kern w:val="0"/>
          <w:sz w:val="32"/>
          <w:szCs w:val="32"/>
        </w:rPr>
      </w:pPr>
      <w:r>
        <w:rPr>
          <w:rFonts w:ascii="仿宋_GB2312" w:eastAsia="仿宋_GB2312" w:hAnsi="仿宋_GB2312" w:cstheme="minorEastAsia" w:hint="eastAsia"/>
          <w:sz w:val="32"/>
          <w:szCs w:val="32"/>
        </w:rPr>
        <w:t>为了进一步实</w:t>
      </w:r>
      <w:r>
        <w:rPr>
          <w:rFonts w:ascii="仿宋_GB2312" w:eastAsia="仿宋_GB2312" w:hAnsi="宋体" w:cs="宋体" w:hint="eastAsia"/>
          <w:kern w:val="0"/>
          <w:sz w:val="32"/>
          <w:szCs w:val="32"/>
        </w:rPr>
        <w:t>现适宜技术基层区域传承发展，</w:t>
      </w:r>
      <w:r>
        <w:rPr>
          <w:rFonts w:ascii="仿宋_GB2312" w:eastAsia="仿宋_GB2312" w:hint="eastAsia"/>
          <w:sz w:val="32"/>
          <w:szCs w:val="32"/>
        </w:rPr>
        <w:t>探索建立各级各类中医药健康养老适宜技术培训机构和培训基地，从而</w:t>
      </w:r>
      <w:r>
        <w:rPr>
          <w:rFonts w:ascii="仿宋_GB2312" w:eastAsia="仿宋_GB2312" w:hAnsi="宋体" w:cs="宋体" w:hint="eastAsia"/>
          <w:kern w:val="0"/>
          <w:sz w:val="32"/>
          <w:szCs w:val="32"/>
        </w:rPr>
        <w:t>实现普遍扎根、广为应用、服务便捷的基层中医药健康养老适宜技术服务圈体系。北京中医药健康养老工程人才培养</w:t>
      </w:r>
      <w:r>
        <w:rPr>
          <w:rFonts w:ascii="仿宋_GB2312" w:eastAsia="仿宋_GB2312" w:hAnsi="宋体" w:cs="宋体" w:hint="eastAsia"/>
          <w:kern w:val="0"/>
          <w:sz w:val="32"/>
          <w:szCs w:val="32"/>
        </w:rPr>
        <w:lastRenderedPageBreak/>
        <w:t>工作交流研讨会以经验学习交流、问题研讨、学习阶段性总结为目的</w:t>
      </w:r>
      <w:r w:rsidR="00A707F2">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于</w:t>
      </w:r>
      <w:r w:rsidR="005959A8">
        <w:rPr>
          <w:rFonts w:ascii="仿宋_GB2312" w:eastAsia="仿宋_GB2312" w:hAnsi="宋体" w:cs="宋体" w:hint="eastAsia"/>
          <w:kern w:val="0"/>
          <w:sz w:val="32"/>
          <w:szCs w:val="32"/>
        </w:rPr>
        <w:t>2016年</w:t>
      </w:r>
      <w:r>
        <w:rPr>
          <w:rFonts w:ascii="仿宋_GB2312" w:eastAsia="仿宋_GB2312" w:hAnsi="宋体" w:cs="宋体" w:hint="eastAsia"/>
          <w:kern w:val="0"/>
          <w:sz w:val="32"/>
          <w:szCs w:val="32"/>
        </w:rPr>
        <w:t>11月8-9</w:t>
      </w:r>
      <w:r w:rsidR="004F7F84">
        <w:rPr>
          <w:rFonts w:ascii="仿宋_GB2312" w:eastAsia="仿宋_GB2312" w:hAnsi="宋体" w:cs="宋体" w:hint="eastAsia"/>
          <w:kern w:val="0"/>
          <w:sz w:val="32"/>
          <w:szCs w:val="32"/>
        </w:rPr>
        <w:t>日在北京歌华开元大酒店召开。</w:t>
      </w:r>
      <w:r w:rsidR="00A707F2">
        <w:rPr>
          <w:rFonts w:ascii="仿宋_GB2312" w:eastAsia="仿宋_GB2312" w:hAnsi="宋体" w:cs="宋体" w:hint="eastAsia"/>
          <w:kern w:val="0"/>
          <w:sz w:val="32"/>
          <w:szCs w:val="32"/>
        </w:rPr>
        <w:t>会议特邀“中医药京廊合作”的</w:t>
      </w:r>
      <w:r w:rsidR="004F7F84">
        <w:rPr>
          <w:rFonts w:ascii="仿宋_GB2312" w:eastAsia="仿宋_GB2312" w:hAnsi="宋体" w:cs="宋体" w:hint="eastAsia"/>
          <w:kern w:val="0"/>
          <w:sz w:val="32"/>
          <w:szCs w:val="32"/>
        </w:rPr>
        <w:t>廊坊市中医管理局副局长</w:t>
      </w:r>
      <w:r>
        <w:rPr>
          <w:rFonts w:ascii="仿宋_GB2312" w:eastAsia="仿宋_GB2312" w:hAnsi="宋体" w:cs="宋体" w:hint="eastAsia"/>
          <w:kern w:val="0"/>
          <w:sz w:val="32"/>
          <w:szCs w:val="32"/>
        </w:rPr>
        <w:t>吴永利、</w:t>
      </w:r>
      <w:r w:rsidR="004F7F84">
        <w:rPr>
          <w:rFonts w:ascii="仿宋_GB2312" w:eastAsia="仿宋_GB2312" w:hAnsi="宋体" w:cs="宋体" w:hint="eastAsia"/>
          <w:kern w:val="0"/>
          <w:sz w:val="32"/>
          <w:szCs w:val="32"/>
        </w:rPr>
        <w:t>科长</w:t>
      </w:r>
      <w:r>
        <w:rPr>
          <w:rFonts w:ascii="仿宋_GB2312" w:eastAsia="仿宋_GB2312" w:hAnsi="宋体" w:cs="宋体" w:hint="eastAsia"/>
          <w:kern w:val="0"/>
          <w:sz w:val="32"/>
          <w:szCs w:val="32"/>
        </w:rPr>
        <w:t>姜维</w:t>
      </w:r>
      <w:r w:rsidR="004F7F84">
        <w:rPr>
          <w:rFonts w:ascii="仿宋_GB2312" w:eastAsia="仿宋_GB2312" w:hAnsi="宋体" w:cs="宋体" w:hint="eastAsia"/>
          <w:kern w:val="0"/>
          <w:sz w:val="32"/>
          <w:szCs w:val="32"/>
        </w:rPr>
        <w:t>同志观摩了交流会</w:t>
      </w:r>
      <w:r w:rsidR="00A707F2">
        <w:rPr>
          <w:rFonts w:ascii="仿宋_GB2312" w:eastAsia="仿宋_GB2312" w:hAnsi="宋体" w:cs="宋体" w:hint="eastAsia"/>
          <w:kern w:val="0"/>
          <w:sz w:val="32"/>
          <w:szCs w:val="32"/>
        </w:rPr>
        <w:t>,共同探讨创新适宜技术培</w:t>
      </w:r>
      <w:r w:rsidR="00A707F2">
        <w:rPr>
          <w:rFonts w:ascii="仿宋_GB2312" w:eastAsia="仿宋_GB2312" w:hAnsi="仿宋_GB2312" w:cstheme="minorEastAsia" w:hint="eastAsia"/>
          <w:noProof/>
          <w:sz w:val="32"/>
          <w:szCs w:val="32"/>
        </w:rPr>
        <w:drawing>
          <wp:anchor distT="0" distB="0" distL="114300" distR="114300" simplePos="0" relativeHeight="251672064" behindDoc="0" locked="0" layoutInCell="1" allowOverlap="1">
            <wp:simplePos x="0" y="0"/>
            <wp:positionH relativeFrom="column">
              <wp:posOffset>2581275</wp:posOffset>
            </wp:positionH>
            <wp:positionV relativeFrom="paragraph">
              <wp:posOffset>1647825</wp:posOffset>
            </wp:positionV>
            <wp:extent cx="2600325" cy="1960245"/>
            <wp:effectExtent l="0" t="0" r="9525" b="1905"/>
            <wp:wrapTopAndBottom/>
            <wp:docPr id="7" name="图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
                    <pic:cNvPicPr>
                      <a:picLocks noChangeAspect="1"/>
                    </pic:cNvPicPr>
                  </pic:nvPicPr>
                  <pic:blipFill>
                    <a:blip r:embed="rId10"/>
                    <a:stretch>
                      <a:fillRect/>
                    </a:stretch>
                  </pic:blipFill>
                  <pic:spPr>
                    <a:xfrm>
                      <a:off x="0" y="0"/>
                      <a:ext cx="2600325" cy="1960245"/>
                    </a:xfrm>
                    <a:prstGeom prst="rect">
                      <a:avLst/>
                    </a:prstGeom>
                    <a:solidFill>
                      <a:schemeClr val="lt1"/>
                    </a:solidFill>
                  </pic:spPr>
                </pic:pic>
              </a:graphicData>
            </a:graphic>
            <wp14:sizeRelH relativeFrom="page">
              <wp14:pctWidth>0</wp14:pctWidth>
            </wp14:sizeRelH>
            <wp14:sizeRelV relativeFrom="page">
              <wp14:pctHeight>0</wp14:pctHeight>
            </wp14:sizeRelV>
          </wp:anchor>
        </w:drawing>
      </w:r>
      <w:r w:rsidR="00A707F2">
        <w:rPr>
          <w:rFonts w:ascii="仿宋_GB2312" w:eastAsia="仿宋_GB2312" w:hAnsi="宋体" w:cs="宋体" w:hint="eastAsia"/>
          <w:kern w:val="0"/>
          <w:sz w:val="32"/>
          <w:szCs w:val="32"/>
        </w:rPr>
        <w:t>训机制</w:t>
      </w:r>
      <w:r w:rsidR="004F7F84">
        <w:rPr>
          <w:rFonts w:ascii="仿宋_GB2312" w:eastAsia="仿宋_GB2312" w:hAnsi="宋体" w:cs="宋体" w:hint="eastAsia"/>
          <w:kern w:val="0"/>
          <w:sz w:val="32"/>
          <w:szCs w:val="32"/>
        </w:rPr>
        <w:t xml:space="preserve">。 </w:t>
      </w:r>
      <w:r w:rsidR="004F7F84">
        <w:rPr>
          <w:rFonts w:ascii="仿宋_GB2312" w:eastAsia="仿宋_GB2312" w:hAnsi="宋体" w:cs="宋体"/>
          <w:kern w:val="0"/>
          <w:sz w:val="32"/>
          <w:szCs w:val="32"/>
        </w:rPr>
        <w:t xml:space="preserve"> </w:t>
      </w:r>
    </w:p>
    <w:p w:rsidR="000757C6" w:rsidRDefault="00DB412A">
      <w:pPr>
        <w:rPr>
          <w:rFonts w:ascii="仿宋_GB2312" w:eastAsia="仿宋_GB2312" w:hAnsi="宋体" w:cs="宋体"/>
          <w:kern w:val="0"/>
          <w:sz w:val="32"/>
          <w:szCs w:val="32"/>
        </w:rPr>
      </w:pPr>
      <w:r>
        <w:rPr>
          <w:rFonts w:ascii="仿宋_GB2312" w:eastAsia="仿宋_GB2312" w:hAnsi="宋体" w:cs="宋体" w:hint="eastAsia"/>
          <w:noProof/>
          <w:kern w:val="0"/>
          <w:sz w:val="32"/>
          <w:szCs w:val="32"/>
        </w:rPr>
        <w:drawing>
          <wp:anchor distT="0" distB="0" distL="114300" distR="114300" simplePos="0" relativeHeight="251634176" behindDoc="0" locked="0" layoutInCell="1" allowOverlap="1" wp14:anchorId="70F80B7C" wp14:editId="76DD7706">
            <wp:simplePos x="0" y="0"/>
            <wp:positionH relativeFrom="column">
              <wp:posOffset>1905</wp:posOffset>
            </wp:positionH>
            <wp:positionV relativeFrom="paragraph">
              <wp:posOffset>50800</wp:posOffset>
            </wp:positionV>
            <wp:extent cx="2581275" cy="1964055"/>
            <wp:effectExtent l="0" t="0" r="9525" b="0"/>
            <wp:wrapTopAndBottom/>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11"/>
                    <a:stretch>
                      <a:fillRect/>
                    </a:stretch>
                  </pic:blipFill>
                  <pic:spPr>
                    <a:xfrm>
                      <a:off x="0" y="0"/>
                      <a:ext cx="2581275" cy="1964055"/>
                    </a:xfrm>
                    <a:prstGeom prst="rect">
                      <a:avLst/>
                    </a:prstGeom>
                    <a:solidFill>
                      <a:schemeClr val="lt1"/>
                    </a:solidFill>
                  </pic:spPr>
                </pic:pic>
              </a:graphicData>
            </a:graphic>
          </wp:anchor>
        </w:drawing>
      </w:r>
    </w:p>
    <w:p w:rsidR="000757C6" w:rsidRDefault="00970692" w:rsidP="00E30795">
      <w:pPr>
        <w:spacing w:line="500" w:lineRule="exact"/>
        <w:ind w:firstLine="641"/>
        <w:rPr>
          <w:rFonts w:ascii="仿宋_GB2312" w:eastAsia="仿宋_GB2312" w:hAnsi="仿宋_GB2312" w:cstheme="minorEastAsia"/>
          <w:sz w:val="32"/>
          <w:szCs w:val="32"/>
        </w:rPr>
      </w:pPr>
      <w:r>
        <w:rPr>
          <w:rFonts w:ascii="仿宋_GB2312" w:eastAsia="仿宋_GB2312" w:hAnsi="宋体" w:cs="宋体" w:hint="eastAsia"/>
          <w:kern w:val="0"/>
          <w:sz w:val="32"/>
          <w:szCs w:val="32"/>
        </w:rPr>
        <w:t>经络腿足疗法班级班长-丰台区卢沟桥社区卫生服务中心马永健在通过周期性学习中所掌握牢固的基础知识下，简单的介绍了经络腿疗法。学习过程中，指导老师刘长信及其助理团队</w:t>
      </w:r>
      <w:r>
        <w:rPr>
          <w:rFonts w:ascii="仿宋_GB2312" w:eastAsia="仿宋_GB2312" w:hAnsi="仿宋_GB2312" w:cstheme="minorEastAsia" w:hint="eastAsia"/>
          <w:sz w:val="32"/>
          <w:szCs w:val="32"/>
        </w:rPr>
        <w:t>授课态度认真责任、并在北京中医药大学东直门医院推拿科周期性分组见习中用以实际病诊过程中言传手教、学员实地练习等，每次见习中学员学习态度认真。</w:t>
      </w:r>
    </w:p>
    <w:p w:rsidR="000757C6" w:rsidRDefault="00970692" w:rsidP="00E30795">
      <w:pPr>
        <w:spacing w:line="500" w:lineRule="exact"/>
        <w:ind w:firstLine="641"/>
        <w:rPr>
          <w:rFonts w:ascii="仿宋_GB2312" w:eastAsia="仿宋_GB2312" w:hAnsi="仿宋_GB2312" w:cstheme="minorEastAsia"/>
          <w:sz w:val="32"/>
          <w:szCs w:val="32"/>
        </w:rPr>
      </w:pPr>
      <w:r>
        <w:rPr>
          <w:rFonts w:ascii="仿宋_GB2312" w:eastAsia="仿宋_GB2312" w:hAnsi="仿宋_GB2312" w:cstheme="minorEastAsia" w:hint="eastAsia"/>
          <w:sz w:val="32"/>
          <w:szCs w:val="32"/>
        </w:rPr>
        <w:t>药管术班级班长-石景山区八宝山社区卫生服务中心宁海霞阐述了药管术源于中医世家家传，经过药罐改良而来，其理论系统庞大，中医针灸穴位、中药药液加以配合，并与功法相结合。通过本身在见习过程中的深刻体会，其操作简便，效果明显，且治疗范围广泛，各位学员的学习热情高涨。发言后，希望以后药管术在纳入医保范围，可以使这项技术能更加直接的惠及百姓。</w:t>
      </w:r>
    </w:p>
    <w:p w:rsidR="000757C6" w:rsidRDefault="007339AF">
      <w:pPr>
        <w:ind w:firstLine="640"/>
        <w:rPr>
          <w:rFonts w:ascii="仿宋_GB2312" w:eastAsia="仿宋_GB2312" w:hAnsi="仿宋_GB2312" w:cstheme="minorEastAsia"/>
          <w:sz w:val="32"/>
          <w:szCs w:val="32"/>
        </w:rPr>
      </w:pPr>
      <w:r>
        <w:rPr>
          <w:rFonts w:ascii="仿宋_GB2312" w:eastAsia="仿宋_GB2312" w:hAnsi="仿宋_GB2312" w:cstheme="minorEastAsia" w:hint="eastAsia"/>
          <w:noProof/>
          <w:sz w:val="32"/>
          <w:szCs w:val="32"/>
        </w:rPr>
        <w:drawing>
          <wp:anchor distT="0" distB="0" distL="114300" distR="114300" simplePos="0" relativeHeight="251639296" behindDoc="0" locked="0" layoutInCell="1" allowOverlap="1" wp14:anchorId="1EB8BD7D" wp14:editId="304A1FD5">
            <wp:simplePos x="0" y="0"/>
            <wp:positionH relativeFrom="column">
              <wp:posOffset>2619375</wp:posOffset>
            </wp:positionH>
            <wp:positionV relativeFrom="paragraph">
              <wp:posOffset>80645</wp:posOffset>
            </wp:positionV>
            <wp:extent cx="2509520" cy="1828800"/>
            <wp:effectExtent l="0" t="0" r="5080" b="0"/>
            <wp:wrapTopAndBottom/>
            <wp:docPr id="12" name="图片 1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
                    <pic:cNvPicPr>
                      <a:picLocks noChangeAspect="1"/>
                    </pic:cNvPicPr>
                  </pic:nvPicPr>
                  <pic:blipFill>
                    <a:blip r:embed="rId12"/>
                    <a:stretch>
                      <a:fillRect/>
                    </a:stretch>
                  </pic:blipFill>
                  <pic:spPr>
                    <a:xfrm>
                      <a:off x="0" y="0"/>
                      <a:ext cx="2509520" cy="1828800"/>
                    </a:xfrm>
                    <a:prstGeom prst="rect">
                      <a:avLst/>
                    </a:prstGeom>
                    <a:solidFill>
                      <a:schemeClr val="lt1"/>
                    </a:solidFill>
                  </pic:spPr>
                </pic:pic>
              </a:graphicData>
            </a:graphic>
            <wp14:sizeRelH relativeFrom="margin">
              <wp14:pctWidth>0</wp14:pctWidth>
            </wp14:sizeRelH>
            <wp14:sizeRelV relativeFrom="margin">
              <wp14:pctHeight>0</wp14:pctHeight>
            </wp14:sizeRelV>
          </wp:anchor>
        </w:drawing>
      </w:r>
      <w:r w:rsidR="00970692">
        <w:rPr>
          <w:rFonts w:ascii="仿宋_GB2312" w:eastAsia="仿宋_GB2312" w:hAnsi="仿宋_GB2312" w:cstheme="minorEastAsia" w:hint="eastAsia"/>
          <w:noProof/>
          <w:sz w:val="32"/>
          <w:szCs w:val="32"/>
        </w:rPr>
        <w:drawing>
          <wp:anchor distT="0" distB="0" distL="114300" distR="114300" simplePos="0" relativeHeight="251636224" behindDoc="0" locked="0" layoutInCell="1" allowOverlap="1" wp14:anchorId="26B3FA6F" wp14:editId="619B35CF">
            <wp:simplePos x="0" y="0"/>
            <wp:positionH relativeFrom="column">
              <wp:posOffset>234950</wp:posOffset>
            </wp:positionH>
            <wp:positionV relativeFrom="paragraph">
              <wp:posOffset>109220</wp:posOffset>
            </wp:positionV>
            <wp:extent cx="2371090" cy="1815465"/>
            <wp:effectExtent l="0" t="0" r="10160" b="13335"/>
            <wp:wrapTopAndBottom/>
            <wp:docPr id="9" name="图片 9" descr="IMG_20161108_10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161108_102945"/>
                    <pic:cNvPicPr>
                      <a:picLocks noChangeAspect="1"/>
                    </pic:cNvPicPr>
                  </pic:nvPicPr>
                  <pic:blipFill>
                    <a:blip r:embed="rId13"/>
                    <a:stretch>
                      <a:fillRect/>
                    </a:stretch>
                  </pic:blipFill>
                  <pic:spPr>
                    <a:xfrm>
                      <a:off x="0" y="0"/>
                      <a:ext cx="2371090" cy="1815465"/>
                    </a:xfrm>
                    <a:prstGeom prst="rect">
                      <a:avLst/>
                    </a:prstGeom>
                    <a:solidFill>
                      <a:schemeClr val="lt1"/>
                    </a:solidFill>
                  </pic:spPr>
                </pic:pic>
              </a:graphicData>
            </a:graphic>
          </wp:anchor>
        </w:drawing>
      </w:r>
    </w:p>
    <w:p w:rsidR="000757C6" w:rsidRDefault="00970692" w:rsidP="00E30795">
      <w:pPr>
        <w:spacing w:line="500" w:lineRule="exact"/>
        <w:ind w:firstLine="641"/>
        <w:rPr>
          <w:rFonts w:ascii="仿宋_GB2312" w:eastAsia="仿宋_GB2312" w:hAnsi="仿宋_GB2312" w:cstheme="minorEastAsia"/>
          <w:sz w:val="32"/>
          <w:szCs w:val="32"/>
        </w:rPr>
      </w:pPr>
      <w:r>
        <w:rPr>
          <w:rFonts w:ascii="仿宋_GB2312" w:eastAsia="仿宋_GB2312" w:hAnsi="仿宋_GB2312" w:cstheme="minorEastAsia" w:hint="eastAsia"/>
          <w:sz w:val="32"/>
          <w:szCs w:val="32"/>
        </w:rPr>
        <w:t>贺氏管针班级班长-东直门医院东区曹栢龙发言，贺氏管针与传统针灸方法的不同，独特的辨证取穴方法等特点，贺氏管针自成学术和体系。在学习中，指导老师贺思圣向各位学员出示了贺惠吾前辈的手稿，使学员亲得祖师真传，学习后领略到其博大精深和解决问题的方法，班级气氛学习气氛增高，收获较大。学习之余，本人在社区工作中推广实践，体验手法、硬度等有其独特之处。并表示感谢北京市中医管理局给各位学员学到中医独门秘传的技术。</w:t>
      </w:r>
    </w:p>
    <w:p w:rsidR="000757C6" w:rsidRDefault="00E30795" w:rsidP="008A0B6D">
      <w:pPr>
        <w:spacing w:line="500" w:lineRule="exact"/>
        <w:ind w:firstLine="641"/>
        <w:rPr>
          <w:rFonts w:ascii="仿宋_GB2312" w:eastAsia="仿宋_GB2312" w:hAnsi="仿宋_GB2312" w:cstheme="minorEastAsia"/>
          <w:sz w:val="32"/>
          <w:szCs w:val="32"/>
        </w:rPr>
      </w:pPr>
      <w:r>
        <w:rPr>
          <w:rFonts w:ascii="仿宋_GB2312" w:eastAsia="仿宋_GB2312" w:hAnsi="仿宋_GB2312" w:cstheme="minorEastAsia" w:hint="eastAsia"/>
          <w:noProof/>
          <w:sz w:val="32"/>
          <w:szCs w:val="32"/>
        </w:rPr>
        <w:drawing>
          <wp:anchor distT="0" distB="0" distL="114300" distR="114300" simplePos="0" relativeHeight="251641344" behindDoc="0" locked="0" layoutInCell="1" allowOverlap="1" wp14:anchorId="1F984CC2" wp14:editId="30C574E9">
            <wp:simplePos x="0" y="0"/>
            <wp:positionH relativeFrom="column">
              <wp:posOffset>133350</wp:posOffset>
            </wp:positionH>
            <wp:positionV relativeFrom="paragraph">
              <wp:posOffset>1593215</wp:posOffset>
            </wp:positionV>
            <wp:extent cx="2695575" cy="1771650"/>
            <wp:effectExtent l="0" t="0" r="9525" b="0"/>
            <wp:wrapTopAndBottom/>
            <wp:docPr id="14" name="图片 1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9"/>
                    <pic:cNvPicPr>
                      <a:picLocks noChangeAspect="1"/>
                    </pic:cNvPicPr>
                  </pic:nvPicPr>
                  <pic:blipFill>
                    <a:blip r:embed="rId14"/>
                    <a:stretch>
                      <a:fillRect/>
                    </a:stretch>
                  </pic:blipFill>
                  <pic:spPr>
                    <a:xfrm>
                      <a:off x="0" y="0"/>
                      <a:ext cx="2695575" cy="1771650"/>
                    </a:xfrm>
                    <a:prstGeom prst="rect">
                      <a:avLst/>
                    </a:prstGeom>
                    <a:solidFill>
                      <a:schemeClr val="lt1"/>
                    </a:solidFill>
                  </pic:spPr>
                </pic:pic>
              </a:graphicData>
            </a:graphic>
            <wp14:sizeRelH relativeFrom="margin">
              <wp14:pctWidth>0</wp14:pctWidth>
            </wp14:sizeRelH>
          </wp:anchor>
        </w:drawing>
      </w:r>
      <w:r>
        <w:rPr>
          <w:rFonts w:ascii="仿宋_GB2312" w:eastAsia="仿宋_GB2312" w:hAnsi="仿宋_GB2312" w:cstheme="minorEastAsia" w:hint="eastAsia"/>
          <w:noProof/>
          <w:sz w:val="32"/>
          <w:szCs w:val="32"/>
        </w:rPr>
        <w:drawing>
          <wp:anchor distT="0" distB="0" distL="114300" distR="114300" simplePos="0" relativeHeight="251645440" behindDoc="0" locked="0" layoutInCell="1" allowOverlap="1" wp14:anchorId="2222DE98" wp14:editId="2EC23FCB">
            <wp:simplePos x="0" y="0"/>
            <wp:positionH relativeFrom="column">
              <wp:posOffset>2828290</wp:posOffset>
            </wp:positionH>
            <wp:positionV relativeFrom="paragraph">
              <wp:posOffset>1597660</wp:posOffset>
            </wp:positionV>
            <wp:extent cx="2365375" cy="1747520"/>
            <wp:effectExtent l="0" t="0" r="0" b="5080"/>
            <wp:wrapTopAndBottom/>
            <wp:docPr id="16" name="图片 1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1"/>
                    <pic:cNvPicPr>
                      <a:picLocks noChangeAspect="1"/>
                    </pic:cNvPicPr>
                  </pic:nvPicPr>
                  <pic:blipFill>
                    <a:blip r:embed="rId15"/>
                    <a:stretch>
                      <a:fillRect/>
                    </a:stretch>
                  </pic:blipFill>
                  <pic:spPr>
                    <a:xfrm>
                      <a:off x="0" y="0"/>
                      <a:ext cx="2365375" cy="1747520"/>
                    </a:xfrm>
                    <a:prstGeom prst="rect">
                      <a:avLst/>
                    </a:prstGeom>
                    <a:solidFill>
                      <a:schemeClr val="lt1"/>
                    </a:solidFill>
                  </pic:spPr>
                </pic:pic>
              </a:graphicData>
            </a:graphic>
            <wp14:sizeRelV relativeFrom="margin">
              <wp14:pctHeight>0</wp14:pctHeight>
            </wp14:sizeRelV>
          </wp:anchor>
        </w:drawing>
      </w:r>
      <w:r w:rsidR="00970692">
        <w:rPr>
          <w:rFonts w:ascii="仿宋_GB2312" w:eastAsia="仿宋_GB2312" w:hAnsi="仿宋_GB2312" w:cstheme="minorEastAsia" w:hint="eastAsia"/>
          <w:sz w:val="32"/>
          <w:szCs w:val="32"/>
        </w:rPr>
        <w:t>贺氏火针班级班长-丰台区卢沟桥社区卫生服务中心郭双子分享了学习火针课程中小结。首先简要介绍了贺氏火针三通法：微通法、温通法、强通法，和对病症进行综合治疗；第二次理论课体会中，通过听取针对病症进行分析讲解案例和师生思想交流，对贺氏火针长处、优势有了更进一步的了解。分组进行多轮次的见习中，贺林老师及助理团队从出诊论诊、辨证，治疗方法操作细心讲解，并发放教具进行联系。班级学员及老师团队微信群中针对工作中遇到的病患病症进行思想交流，并取得了明显的效果。在整体学习和实践过程中，深刻体会到了技术应用广泛，提高了临床疗效，并可能的希望增加理论课。</w:t>
      </w:r>
    </w:p>
    <w:p w:rsidR="000757C6" w:rsidRDefault="00970692" w:rsidP="008A0B6D">
      <w:pPr>
        <w:spacing w:line="500" w:lineRule="exact"/>
        <w:ind w:firstLine="641"/>
        <w:rPr>
          <w:rFonts w:ascii="仿宋_GB2312" w:eastAsia="仿宋_GB2312" w:hAnsi="仿宋_GB2312" w:cstheme="minorEastAsia"/>
          <w:sz w:val="32"/>
          <w:szCs w:val="32"/>
        </w:rPr>
      </w:pPr>
      <w:r>
        <w:rPr>
          <w:rFonts w:ascii="仿宋_GB2312" w:eastAsia="仿宋_GB2312" w:hAnsi="仿宋_GB2312" w:cstheme="minorEastAsia" w:hint="eastAsia"/>
          <w:sz w:val="32"/>
          <w:szCs w:val="32"/>
        </w:rPr>
        <w:t>振腹疗法班级-通州区张家湾卫生院陈辰对近一段学习情况做出了报告：振腹疗法以振腹作为基本手法，振腹为主要部位，用于治疗内、妇、男等的治疗手法，治疗范围广泛。并简单的介绍了振腹疗法的多种手法。学习中，通过两轮的理论辅导，学员们基础知识扎实，并在见习学习中观摩指导老师付国兵教授的出诊操作，以及分组演练，逐渐掌握技术。</w:t>
      </w:r>
    </w:p>
    <w:p w:rsidR="00056776" w:rsidRDefault="00056776" w:rsidP="004F003E">
      <w:pPr>
        <w:spacing w:line="500" w:lineRule="exact"/>
        <w:ind w:firstLine="641"/>
        <w:jc w:val="left"/>
        <w:rPr>
          <w:rFonts w:ascii="仿宋_GB2312" w:eastAsia="仿宋_GB2312" w:hAnsi="仿宋_GB2312" w:cstheme="minorEastAsia" w:hint="eastAsia"/>
          <w:sz w:val="32"/>
          <w:szCs w:val="32"/>
        </w:rPr>
      </w:pPr>
      <w:r>
        <w:rPr>
          <w:rFonts w:ascii="仿宋_GB2312" w:eastAsia="仿宋_GB2312" w:hAnsi="仿宋_GB2312" w:cstheme="minorEastAsia" w:hint="eastAsia"/>
          <w:noProof/>
          <w:sz w:val="32"/>
          <w:szCs w:val="32"/>
        </w:rPr>
        <w:drawing>
          <wp:anchor distT="0" distB="0" distL="114300" distR="114300" simplePos="0" relativeHeight="251690496" behindDoc="0" locked="0" layoutInCell="1" allowOverlap="1" wp14:anchorId="23C2EA12" wp14:editId="079A7F19">
            <wp:simplePos x="0" y="0"/>
            <wp:positionH relativeFrom="column">
              <wp:posOffset>149860</wp:posOffset>
            </wp:positionH>
            <wp:positionV relativeFrom="paragraph">
              <wp:posOffset>3357880</wp:posOffset>
            </wp:positionV>
            <wp:extent cx="2618105" cy="1772920"/>
            <wp:effectExtent l="0" t="0" r="0" b="0"/>
            <wp:wrapTopAndBottom/>
            <wp:docPr id="22" name="图片 22" descr="IMG_20161109_10231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61109_102314_1"/>
                    <pic:cNvPicPr>
                      <a:picLocks noChangeAspect="1"/>
                    </pic:cNvPicPr>
                  </pic:nvPicPr>
                  <pic:blipFill>
                    <a:blip r:embed="rId16"/>
                    <a:stretch>
                      <a:fillRect/>
                    </a:stretch>
                  </pic:blipFill>
                  <pic:spPr>
                    <a:xfrm>
                      <a:off x="0" y="0"/>
                      <a:ext cx="2618105" cy="1772920"/>
                    </a:xfrm>
                    <a:prstGeom prst="rect">
                      <a:avLst/>
                    </a:prstGeom>
                    <a:solidFill>
                      <a:schemeClr val="lt1"/>
                    </a:solidFill>
                  </pic:spPr>
                </pic:pic>
              </a:graphicData>
            </a:graphic>
            <wp14:sizeRelH relativeFrom="page">
              <wp14:pctWidth>0</wp14:pctWidth>
            </wp14:sizeRelH>
            <wp14:sizeRelV relativeFrom="page">
              <wp14:pctHeight>0</wp14:pctHeight>
            </wp14:sizeRelV>
          </wp:anchor>
        </w:drawing>
      </w:r>
      <w:r>
        <w:rPr>
          <w:rFonts w:ascii="仿宋_GB2312" w:eastAsia="仿宋_GB2312" w:hAnsi="仿宋_GB2312" w:cstheme="minorEastAsia" w:hint="eastAsia"/>
          <w:noProof/>
          <w:sz w:val="32"/>
          <w:szCs w:val="32"/>
        </w:rPr>
        <w:drawing>
          <wp:anchor distT="0" distB="0" distL="114300" distR="114300" simplePos="0" relativeHeight="251686400" behindDoc="0" locked="0" layoutInCell="1" allowOverlap="1" wp14:anchorId="4D0A8B4B" wp14:editId="288E9257">
            <wp:simplePos x="0" y="0"/>
            <wp:positionH relativeFrom="column">
              <wp:posOffset>2799715</wp:posOffset>
            </wp:positionH>
            <wp:positionV relativeFrom="paragraph">
              <wp:posOffset>3375025</wp:posOffset>
            </wp:positionV>
            <wp:extent cx="2461895" cy="1758950"/>
            <wp:effectExtent l="0" t="0" r="0" b="0"/>
            <wp:wrapTopAndBottom/>
            <wp:docPr id="19" name="图片 19"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2"/>
                    <pic:cNvPicPr>
                      <a:picLocks noChangeAspect="1"/>
                    </pic:cNvPicPr>
                  </pic:nvPicPr>
                  <pic:blipFill>
                    <a:blip r:embed="rId17"/>
                    <a:stretch>
                      <a:fillRect/>
                    </a:stretch>
                  </pic:blipFill>
                  <pic:spPr>
                    <a:xfrm>
                      <a:off x="0" y="0"/>
                      <a:ext cx="2461895" cy="1758950"/>
                    </a:xfrm>
                    <a:prstGeom prst="rect">
                      <a:avLst/>
                    </a:prstGeom>
                    <a:solidFill>
                      <a:schemeClr val="lt1"/>
                    </a:solidFill>
                  </pic:spPr>
                </pic:pic>
              </a:graphicData>
            </a:graphic>
            <wp14:sizeRelH relativeFrom="margin">
              <wp14:pctWidth>0</wp14:pctWidth>
            </wp14:sizeRelH>
          </wp:anchor>
        </w:drawing>
      </w:r>
      <w:r w:rsidR="00970692">
        <w:rPr>
          <w:rFonts w:ascii="仿宋_GB2312" w:eastAsia="仿宋_GB2312" w:hAnsi="仿宋_GB2312" w:cstheme="minorEastAsia" w:hint="eastAsia"/>
          <w:sz w:val="32"/>
          <w:szCs w:val="32"/>
        </w:rPr>
        <w:t>调脊术班级-石景山区鲁谷社区卫生服务中心易鸿奇上台首先对展开北京中医健康养老工程十项技术学习培训郑重表示了支持，对见国繁书记的辛勤指导表示衷心的感谢，使不同单位的基层学员有了进一步提升技能的机会。其次主要从现阶段学习开始进行发言：从第一次理论课了解调脊术的基本知识，及对症治疗手法后，紧接着便展开第二轮多轮次见习安排，并有指导老师向各位学员发送课程教材，加以巩固理论知识，通过指导老师实际门诊带教，学员们纷纷录制治疗视频，积极性高昂，并空余时间由班长组织班级学员到本单位分组进行学术交流，熟悉手法演练，发现问题、解决问题。</w:t>
      </w:r>
    </w:p>
    <w:p w:rsidR="000757C6" w:rsidRDefault="00970692" w:rsidP="004F003E">
      <w:pPr>
        <w:spacing w:line="500" w:lineRule="exact"/>
        <w:ind w:firstLine="641"/>
        <w:jc w:val="left"/>
        <w:rPr>
          <w:rFonts w:ascii="仿宋_GB2312" w:eastAsia="仿宋_GB2312" w:hAnsi="仿宋_GB2312" w:cstheme="minorEastAsia"/>
          <w:sz w:val="32"/>
          <w:szCs w:val="32"/>
        </w:rPr>
      </w:pPr>
      <w:r>
        <w:rPr>
          <w:rFonts w:ascii="仿宋_GB2312" w:eastAsia="仿宋_GB2312" w:hAnsi="仿宋_GB2312" w:cstheme="minorEastAsia" w:hint="eastAsia"/>
          <w:sz w:val="32"/>
          <w:szCs w:val="32"/>
        </w:rPr>
        <w:t>铍针术班级班长-东城区东花市社区卫生服务中心亓建对铍针术学习进行了汇报：铍针术服务对象的广泛性，中老年人居多，人群基本固定，颈肩腰腿痛年轻化；操作简便，易于学习；疗效明显，风险较小，性价比高。在学习过程中了解铍针的针疗方法及注意事项，班级见习中指导老师边做边教，详细解说。学员们表示直观清楚。并积极与老师进行问题交流。</w:t>
      </w:r>
    </w:p>
    <w:p w:rsidR="000757C6" w:rsidRDefault="00970692" w:rsidP="004F003E">
      <w:pPr>
        <w:spacing w:line="500" w:lineRule="exact"/>
        <w:ind w:firstLine="641"/>
        <w:jc w:val="left"/>
        <w:rPr>
          <w:rFonts w:ascii="仿宋_GB2312" w:eastAsia="仿宋_GB2312" w:hAnsi="仿宋_GB2312" w:cstheme="minorEastAsia"/>
          <w:sz w:val="32"/>
          <w:szCs w:val="32"/>
        </w:rPr>
      </w:pPr>
      <w:r>
        <w:rPr>
          <w:rFonts w:ascii="仿宋_GB2312" w:eastAsia="仿宋_GB2312" w:hAnsi="仿宋_GB2312" w:cstheme="minorEastAsia" w:hint="eastAsia"/>
          <w:sz w:val="32"/>
          <w:szCs w:val="32"/>
        </w:rPr>
        <w:t>刁氏脊椎病诊疗法-石景山区八宝山社区卫生服务中心王志强代表学习班全体学员进行交流：通过自身中医科职业发现颈肩腰腿痛患者日益增多，而通过跟着指导老师刁文鲳学习刁氏诊疗法，对脊椎病及诊治方式有了全新的认识。培训过程中，学习内容容易被学员接受，多次见习观摩及刁文鲳及助理团队的细心指导，理论与实践相结合，更容易掌握所学技术。此项培训一方面提高了医生的临床技能，另一方面能够更好地为患者解除病痛。</w:t>
      </w:r>
    </w:p>
    <w:p w:rsidR="000757C6" w:rsidRDefault="00970692">
      <w:pPr>
        <w:ind w:firstLine="640"/>
        <w:jc w:val="left"/>
        <w:rPr>
          <w:rFonts w:ascii="仿宋_GB2312" w:eastAsia="仿宋_GB2312" w:hAnsi="仿宋_GB2312" w:cstheme="minorEastAsia"/>
          <w:sz w:val="32"/>
          <w:szCs w:val="32"/>
        </w:rPr>
      </w:pPr>
      <w:r>
        <w:rPr>
          <w:rFonts w:ascii="仿宋_GB2312" w:eastAsia="仿宋_GB2312" w:hAnsi="仿宋_GB2312" w:cstheme="minorEastAsia" w:hint="eastAsia"/>
          <w:noProof/>
          <w:sz w:val="32"/>
          <w:szCs w:val="32"/>
        </w:rPr>
        <w:drawing>
          <wp:inline distT="0" distB="0" distL="114300" distR="114300" wp14:anchorId="5C9FD8AC" wp14:editId="7B483910">
            <wp:extent cx="2371090" cy="1778635"/>
            <wp:effectExtent l="0" t="0" r="10160" b="12065"/>
            <wp:docPr id="24" name="图片 24"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6"/>
                    <pic:cNvPicPr>
                      <a:picLocks noChangeAspect="1"/>
                    </pic:cNvPicPr>
                  </pic:nvPicPr>
                  <pic:blipFill>
                    <a:blip r:embed="rId18"/>
                    <a:stretch>
                      <a:fillRect/>
                    </a:stretch>
                  </pic:blipFill>
                  <pic:spPr>
                    <a:xfrm>
                      <a:off x="0" y="0"/>
                      <a:ext cx="2371090" cy="1778635"/>
                    </a:xfrm>
                    <a:prstGeom prst="rect">
                      <a:avLst/>
                    </a:prstGeom>
                    <a:solidFill>
                      <a:schemeClr val="lt1"/>
                    </a:solidFill>
                  </pic:spPr>
                </pic:pic>
              </a:graphicData>
            </a:graphic>
          </wp:inline>
        </w:drawing>
      </w:r>
      <w:r w:rsidR="007339AF">
        <w:rPr>
          <w:rFonts w:ascii="仿宋_GB2312" w:eastAsia="仿宋_GB2312" w:hAnsi="仿宋_GB2312" w:cstheme="minorEastAsia" w:hint="eastAsia"/>
          <w:noProof/>
          <w:sz w:val="32"/>
          <w:szCs w:val="32"/>
        </w:rPr>
        <w:drawing>
          <wp:inline distT="0" distB="0" distL="114300" distR="114300" wp14:anchorId="1CC22150" wp14:editId="5E84AF56">
            <wp:extent cx="2371090" cy="1778635"/>
            <wp:effectExtent l="0" t="0" r="10160" b="12065"/>
            <wp:docPr id="27" name="图片 27"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9"/>
                    <pic:cNvPicPr>
                      <a:picLocks noChangeAspect="1"/>
                    </pic:cNvPicPr>
                  </pic:nvPicPr>
                  <pic:blipFill>
                    <a:blip r:embed="rId19"/>
                    <a:stretch>
                      <a:fillRect/>
                    </a:stretch>
                  </pic:blipFill>
                  <pic:spPr>
                    <a:xfrm>
                      <a:off x="0" y="0"/>
                      <a:ext cx="2371090" cy="1778635"/>
                    </a:xfrm>
                    <a:prstGeom prst="rect">
                      <a:avLst/>
                    </a:prstGeom>
                    <a:solidFill>
                      <a:schemeClr val="lt1"/>
                    </a:solidFill>
                  </pic:spPr>
                </pic:pic>
              </a:graphicData>
            </a:graphic>
          </wp:inline>
        </w:drawing>
      </w:r>
    </w:p>
    <w:p w:rsidR="000757C6" w:rsidRDefault="00970692" w:rsidP="004F003E">
      <w:pPr>
        <w:spacing w:line="500" w:lineRule="exact"/>
        <w:ind w:firstLine="641"/>
        <w:jc w:val="left"/>
        <w:rPr>
          <w:rFonts w:ascii="仿宋_GB2312" w:eastAsia="仿宋_GB2312" w:hAnsi="仿宋_GB2312" w:cstheme="minorEastAsia"/>
          <w:sz w:val="32"/>
          <w:szCs w:val="32"/>
        </w:rPr>
      </w:pPr>
      <w:r>
        <w:rPr>
          <w:rFonts w:ascii="仿宋_GB2312" w:eastAsia="仿宋_GB2312" w:hAnsi="仿宋_GB2312" w:cstheme="minorEastAsia" w:hint="eastAsia"/>
          <w:sz w:val="32"/>
          <w:szCs w:val="32"/>
        </w:rPr>
        <w:t>葛氏捏筋拍打疗法-魏善庄社区服务中心田志刚主要从拍打法的传承学术思想、26种手法进行了详细的介绍。拍打疗法通过患者身体的脉位或肌肉筋腱上施行各种不同的手法治疗某些疾病，简单易行，行之有效。学习中，由于拍打疗法所使用的为正规式拍子，学员们纷纷向指导老师订购，在见习学习之余，对家人进行简单的手法演练，学以致用。</w:t>
      </w:r>
    </w:p>
    <w:p w:rsidR="000757C6" w:rsidRDefault="00970692" w:rsidP="004F003E">
      <w:pPr>
        <w:spacing w:line="500" w:lineRule="exact"/>
        <w:ind w:firstLine="641"/>
        <w:jc w:val="left"/>
        <w:rPr>
          <w:rFonts w:ascii="仿宋_GB2312" w:eastAsia="仿宋_GB2312" w:hAnsi="仿宋_GB2312" w:cstheme="minorEastAsia"/>
          <w:sz w:val="32"/>
          <w:szCs w:val="32"/>
        </w:rPr>
      </w:pPr>
      <w:r>
        <w:rPr>
          <w:rFonts w:ascii="仿宋_GB2312" w:eastAsia="仿宋_GB2312" w:hAnsi="仿宋_GB2312" w:cstheme="minorEastAsia" w:hint="eastAsia"/>
          <w:sz w:val="32"/>
          <w:szCs w:val="32"/>
        </w:rPr>
        <w:t>中医心理疗法-石景山区八宝山社区卫生服务中心彭一舟通过学习该项课程，以“祝由-中医心理疗法与心身疾病”为题讲述中医心理由古至今的发展、实际应用案例“胃脘痛”通过中医辨证、心理疏导、健身“八段锦”相结合等治疗方案进行发言，表明了中医治疗心理疗法的独到之处。培训学习中跟师进行了多次学习，学员们进一步深刻了解到中医心理疗法在实际案例中应用手法。</w:t>
      </w:r>
    </w:p>
    <w:p w:rsidR="000757C6" w:rsidRDefault="00970692">
      <w:pPr>
        <w:ind w:firstLine="640"/>
        <w:jc w:val="left"/>
        <w:rPr>
          <w:rFonts w:ascii="仿宋_GB2312" w:eastAsia="仿宋_GB2312" w:hAnsi="仿宋_GB2312" w:cstheme="minorEastAsia"/>
          <w:sz w:val="32"/>
          <w:szCs w:val="32"/>
        </w:rPr>
      </w:pPr>
      <w:r>
        <w:rPr>
          <w:rFonts w:ascii="仿宋_GB2312" w:eastAsia="仿宋_GB2312" w:hAnsi="仿宋_GB2312" w:cstheme="minorEastAsia" w:hint="eastAsia"/>
          <w:noProof/>
          <w:sz w:val="32"/>
          <w:szCs w:val="32"/>
        </w:rPr>
        <w:drawing>
          <wp:inline distT="0" distB="0" distL="114300" distR="114300" wp14:anchorId="234755B4" wp14:editId="02AF9D9B">
            <wp:extent cx="2343150" cy="1871345"/>
            <wp:effectExtent l="0" t="0" r="0" b="14605"/>
            <wp:docPr id="29" name="图片 29"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21"/>
                    <pic:cNvPicPr>
                      <a:picLocks noChangeAspect="1"/>
                    </pic:cNvPicPr>
                  </pic:nvPicPr>
                  <pic:blipFill>
                    <a:blip r:embed="rId20"/>
                    <a:stretch>
                      <a:fillRect/>
                    </a:stretch>
                  </pic:blipFill>
                  <pic:spPr>
                    <a:xfrm>
                      <a:off x="0" y="0"/>
                      <a:ext cx="2343150" cy="1871345"/>
                    </a:xfrm>
                    <a:prstGeom prst="rect">
                      <a:avLst/>
                    </a:prstGeom>
                    <a:solidFill>
                      <a:schemeClr val="lt1"/>
                    </a:solidFill>
                  </pic:spPr>
                </pic:pic>
              </a:graphicData>
            </a:graphic>
          </wp:inline>
        </w:drawing>
      </w:r>
      <w:r>
        <w:rPr>
          <w:rFonts w:ascii="仿宋_GB2312" w:eastAsia="仿宋_GB2312" w:hAnsi="仿宋_GB2312" w:cstheme="minorEastAsia" w:hint="eastAsia"/>
          <w:noProof/>
          <w:sz w:val="32"/>
          <w:szCs w:val="32"/>
        </w:rPr>
        <w:drawing>
          <wp:inline distT="0" distB="0" distL="114300" distR="114300" wp14:anchorId="263DF42A" wp14:editId="31CCB339">
            <wp:extent cx="2476500" cy="1857375"/>
            <wp:effectExtent l="0" t="0" r="0" b="9525"/>
            <wp:docPr id="30" name="图片 30"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20"/>
                    <pic:cNvPicPr>
                      <a:picLocks noChangeAspect="1"/>
                    </pic:cNvPicPr>
                  </pic:nvPicPr>
                  <pic:blipFill>
                    <a:blip r:embed="rId21"/>
                    <a:stretch>
                      <a:fillRect/>
                    </a:stretch>
                  </pic:blipFill>
                  <pic:spPr>
                    <a:xfrm>
                      <a:off x="0" y="0"/>
                      <a:ext cx="2476500" cy="1857375"/>
                    </a:xfrm>
                    <a:prstGeom prst="rect">
                      <a:avLst/>
                    </a:prstGeom>
                    <a:solidFill>
                      <a:schemeClr val="lt1"/>
                    </a:solidFill>
                  </pic:spPr>
                </pic:pic>
              </a:graphicData>
            </a:graphic>
          </wp:inline>
        </w:drawing>
      </w:r>
    </w:p>
    <w:bookmarkStart w:id="0" w:name="_GoBack"/>
    <w:bookmarkEnd w:id="0"/>
    <w:p w:rsidR="00B90BCE" w:rsidRPr="004F003E" w:rsidRDefault="00B90BCE" w:rsidP="00B90BCE">
      <w:pPr>
        <w:rPr>
          <w:i/>
          <w:sz w:val="30"/>
          <w:szCs w:val="30"/>
        </w:rPr>
      </w:pPr>
      <w:r w:rsidRPr="004F003E">
        <w:rPr>
          <w:rFonts w:ascii="华文仿宋" w:eastAsia="华文仿宋" w:hAnsi="华文仿宋"/>
          <w:i/>
          <w:noProof/>
          <w:sz w:val="32"/>
          <w:szCs w:val="32"/>
        </w:rPr>
        <mc:AlternateContent>
          <mc:Choice Requires="wps">
            <w:drawing>
              <wp:anchor distT="0" distB="0" distL="114300" distR="114300" simplePos="0" relativeHeight="251693568" behindDoc="0" locked="0" layoutInCell="1" allowOverlap="1" wp14:anchorId="4CB1268F" wp14:editId="43210980">
                <wp:simplePos x="0" y="0"/>
                <wp:positionH relativeFrom="column">
                  <wp:posOffset>-47625</wp:posOffset>
                </wp:positionH>
                <wp:positionV relativeFrom="paragraph">
                  <wp:posOffset>481012</wp:posOffset>
                </wp:positionV>
                <wp:extent cx="5615940" cy="21590"/>
                <wp:effectExtent l="0" t="2540" r="10160" b="13970"/>
                <wp:wrapThrough wrapText="bothSides">
                  <wp:wrapPolygon edited="0">
                    <wp:start x="-37" y="0"/>
                    <wp:lineTo x="-37" y="19694"/>
                    <wp:lineTo x="21637" y="19694"/>
                    <wp:lineTo x="21637" y="0"/>
                    <wp:lineTo x="-37" y="0"/>
                  </wp:wrapPolygon>
                </wp:wrapThrough>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15940" cy="21590"/>
                        </a:xfrm>
                        <a:prstGeom prst="rect">
                          <a:avLst/>
                        </a:prstGeom>
                        <a:solidFill>
                          <a:srgbClr val="000000"/>
                        </a:solidFill>
                        <a:ln w="9525">
                          <a:solidFill>
                            <a:srgbClr val="000000"/>
                          </a:solidFill>
                          <a:miter lim="800000"/>
                        </a:ln>
                        <a:effectLst/>
                      </wps:spPr>
                      <wps:bodyPr rot="0" vert="horz" wrap="square" lIns="91440" tIns="45720" rIns="91440" bIns="45720" anchor="ctr" anchorCtr="0" upright="1">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1BEB02" id="Rectangle 3" o:spid="_x0000_s1026" style="position:absolute;left:0;text-align:left;margin-left:-3.75pt;margin-top:37.85pt;width:442.2pt;height:1.7pt;flip:y;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" fillcolor="black">
                <w10:wrap type="through"/>
              </v:rect>
            </w:pict>
          </mc:Fallback>
        </mc:AlternateContent>
      </w:r>
    </w:p>
    <w:p w:rsidR="00B90BCE" w:rsidRDefault="00B90BCE" w:rsidP="00B90BCE">
      <w:pPr>
        <w:spacing w:line="4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报：社会事业与社会治理体制改革专项小组，北京市医改办，市民政局、市老龄办领导，市卫生计生委领导，市医院管理局领导，市中医局领导</w:t>
      </w:r>
    </w:p>
    <w:p w:rsidR="00B90BCE" w:rsidRDefault="00B90BCE" w:rsidP="00B90BCE">
      <w:pPr>
        <w:spacing w:line="4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发：市中医局各处室，各区卫生计生委（中医药管理局）、各区民政局、老龄办，各相关单位</w:t>
      </w:r>
    </w:p>
    <w:p w:rsidR="00B90BCE" w:rsidRDefault="00B90BCE" w:rsidP="00B90BCE">
      <w:pPr>
        <w:spacing w:line="400" w:lineRule="exact"/>
        <w:ind w:firstLineChars="1850" w:firstLine="5920"/>
        <w:rPr>
          <w:rFonts w:ascii="华文仿宋" w:eastAsia="华文仿宋" w:hAnsi="华文仿宋"/>
          <w:sz w:val="32"/>
          <w:szCs w:val="32"/>
        </w:rPr>
      </w:pPr>
      <w:r>
        <w:rPr>
          <w:rFonts w:ascii="华文仿宋" w:eastAsia="华文仿宋" w:hAnsi="华文仿宋" w:hint="eastAsia"/>
          <w:sz w:val="32"/>
          <w:szCs w:val="32"/>
        </w:rPr>
        <w:t>（共印150份）</w:t>
      </w:r>
    </w:p>
    <w:p w:rsidR="00B90BCE" w:rsidRDefault="00B90BCE" w:rsidP="00B90BCE">
      <w:pPr>
        <w:spacing w:line="400" w:lineRule="exact"/>
        <w:rPr>
          <w:rFonts w:ascii="华文仿宋" w:eastAsia="华文仿宋" w:hAnsi="华文仿宋"/>
          <w:sz w:val="32"/>
          <w:szCs w:val="32"/>
        </w:rPr>
      </w:pPr>
      <w:r>
        <w:rPr>
          <w:noProof/>
          <w:sz w:val="30"/>
          <w:szCs w:val="30"/>
        </w:rPr>
        <mc:AlternateContent>
          <mc:Choice Requires="wps">
            <w:drawing>
              <wp:anchor distT="0" distB="0" distL="114300" distR="114300" simplePos="0" relativeHeight="251691520" behindDoc="0" locked="0" layoutInCell="1" allowOverlap="1" wp14:anchorId="33493251" wp14:editId="1A1C119D">
                <wp:simplePos x="0" y="0"/>
                <wp:positionH relativeFrom="column">
                  <wp:posOffset>0</wp:posOffset>
                </wp:positionH>
                <wp:positionV relativeFrom="paragraph">
                  <wp:posOffset>147320</wp:posOffset>
                </wp:positionV>
                <wp:extent cx="5615940" cy="36195"/>
                <wp:effectExtent l="0" t="0" r="10160" b="14605"/>
                <wp:wrapThrough wrapText="bothSides">
                  <wp:wrapPolygon edited="0">
                    <wp:start x="-37" y="0"/>
                    <wp:lineTo x="-37" y="19326"/>
                    <wp:lineTo x="21637" y="19326"/>
                    <wp:lineTo x="21637" y="0"/>
                    <wp:lineTo x="-37" y="0"/>
                  </wp:wrapPolygon>
                </wp:wrapThrough>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15940" cy="36195"/>
                        </a:xfrm>
                        <a:prstGeom prst="rect">
                          <a:avLst/>
                        </a:prstGeom>
                        <a:solidFill>
                          <a:schemeClr val="tx1">
                            <a:lumMod val="100000"/>
                            <a:lumOff val="0"/>
                          </a:schemeClr>
                        </a:solidFill>
                        <a:ln w="9525">
                          <a:solidFill>
                            <a:schemeClr val="tx1">
                              <a:lumMod val="100000"/>
                              <a:lumOff val="0"/>
                            </a:schemeClr>
                          </a:solidFill>
                          <a:miter lim="800000"/>
                        </a:ln>
                        <a:effectLst/>
                      </wps:spPr>
                      <wps:bodyPr rot="0" vert="horz" wrap="square" lIns="91440" tIns="45720" rIns="91440" bIns="45720" anchor="ctr" anchorCtr="0" upright="1">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CFCA6F" id="Rectangle 2" o:spid="_x0000_s1026" style="position:absolute;left:0;text-align:left;margin-left:0;margin-top:11.6pt;width:442.2pt;height:2.85pt;flip:y;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" fillcolor="black [3213]" strokecolor="black [3213]">
                <w10:wrap type="through"/>
              </v:rect>
            </w:pict>
          </mc:Fallback>
        </mc:AlternateContent>
      </w:r>
    </w:p>
    <w:p w:rsidR="000757C6" w:rsidRPr="00B90BCE" w:rsidRDefault="00B90BCE" w:rsidP="00B90BCE">
      <w:pPr>
        <w:spacing w:line="400" w:lineRule="exact"/>
        <w:rPr>
          <w:rFonts w:ascii="华文仿宋" w:eastAsia="华文仿宋" w:hAnsi="华文仿宋"/>
          <w:sz w:val="32"/>
          <w:szCs w:val="32"/>
        </w:rPr>
      </w:pPr>
      <w:r>
        <w:rPr>
          <w:rFonts w:ascii="华文仿宋" w:eastAsia="华文仿宋" w:hAnsi="华文仿宋" w:hint="eastAsia"/>
          <w:sz w:val="32"/>
          <w:szCs w:val="32"/>
        </w:rPr>
        <w:t>本期责任编辑：赵玉海 诸远征 刘刚 贺勇 范乾月 姜维</w:t>
      </w:r>
    </w:p>
    <w:sectPr w:rsidR="000757C6" w:rsidRPr="00B90BCE">
      <w:footerReference w:type="even" r:id="rId22"/>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6C6" w:rsidRDefault="005106C6">
      <w:r>
        <w:separator/>
      </w:r>
    </w:p>
  </w:endnote>
  <w:endnote w:type="continuationSeparator" w:id="0">
    <w:p w:rsidR="005106C6" w:rsidRDefault="0051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C6" w:rsidRDefault="0097069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757C6" w:rsidRDefault="000757C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C6" w:rsidRDefault="0097069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106C6">
      <w:rPr>
        <w:rStyle w:val="a9"/>
        <w:noProof/>
      </w:rPr>
      <w:t>1</w:t>
    </w:r>
    <w:r>
      <w:rPr>
        <w:rStyle w:val="a9"/>
      </w:rPr>
      <w:fldChar w:fldCharType="end"/>
    </w:r>
  </w:p>
  <w:p w:rsidR="000757C6" w:rsidRDefault="000757C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6C6" w:rsidRDefault="005106C6">
      <w:r>
        <w:separator/>
      </w:r>
    </w:p>
  </w:footnote>
  <w:footnote w:type="continuationSeparator" w:id="0">
    <w:p w:rsidR="005106C6" w:rsidRDefault="00510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30"/>
    <w:rsid w:val="00012035"/>
    <w:rsid w:val="00021503"/>
    <w:rsid w:val="000444FC"/>
    <w:rsid w:val="00045382"/>
    <w:rsid w:val="00045E10"/>
    <w:rsid w:val="00056776"/>
    <w:rsid w:val="000757C6"/>
    <w:rsid w:val="00096FC7"/>
    <w:rsid w:val="000B3389"/>
    <w:rsid w:val="000E4937"/>
    <w:rsid w:val="00154371"/>
    <w:rsid w:val="00181195"/>
    <w:rsid w:val="0019556F"/>
    <w:rsid w:val="00234237"/>
    <w:rsid w:val="00254277"/>
    <w:rsid w:val="002852B9"/>
    <w:rsid w:val="002A1FA3"/>
    <w:rsid w:val="002A6F4D"/>
    <w:rsid w:val="003819E0"/>
    <w:rsid w:val="003A3343"/>
    <w:rsid w:val="003B2A4A"/>
    <w:rsid w:val="003C24C2"/>
    <w:rsid w:val="00401899"/>
    <w:rsid w:val="00475C14"/>
    <w:rsid w:val="004B2EE6"/>
    <w:rsid w:val="004D4947"/>
    <w:rsid w:val="004F003E"/>
    <w:rsid w:val="004F7F84"/>
    <w:rsid w:val="00502448"/>
    <w:rsid w:val="005106C6"/>
    <w:rsid w:val="0055218B"/>
    <w:rsid w:val="005545BD"/>
    <w:rsid w:val="00560E6D"/>
    <w:rsid w:val="005947D4"/>
    <w:rsid w:val="005959A8"/>
    <w:rsid w:val="00597860"/>
    <w:rsid w:val="005E0F57"/>
    <w:rsid w:val="00627D4B"/>
    <w:rsid w:val="006365B2"/>
    <w:rsid w:val="006523A9"/>
    <w:rsid w:val="0066334C"/>
    <w:rsid w:val="00663C3A"/>
    <w:rsid w:val="006A0CE1"/>
    <w:rsid w:val="006F070A"/>
    <w:rsid w:val="00723AA0"/>
    <w:rsid w:val="007339AF"/>
    <w:rsid w:val="0075067E"/>
    <w:rsid w:val="007B1FED"/>
    <w:rsid w:val="007D20B3"/>
    <w:rsid w:val="007F5FC1"/>
    <w:rsid w:val="008465C7"/>
    <w:rsid w:val="008A0B6D"/>
    <w:rsid w:val="008B3266"/>
    <w:rsid w:val="00914026"/>
    <w:rsid w:val="00945B3C"/>
    <w:rsid w:val="00970692"/>
    <w:rsid w:val="00987D0D"/>
    <w:rsid w:val="009E6D03"/>
    <w:rsid w:val="009F39EA"/>
    <w:rsid w:val="00A213E3"/>
    <w:rsid w:val="00A439D0"/>
    <w:rsid w:val="00A707F2"/>
    <w:rsid w:val="00A728C1"/>
    <w:rsid w:val="00A80282"/>
    <w:rsid w:val="00A913EA"/>
    <w:rsid w:val="00AC1D45"/>
    <w:rsid w:val="00AE7E1A"/>
    <w:rsid w:val="00AF45BD"/>
    <w:rsid w:val="00B35E32"/>
    <w:rsid w:val="00B90BCE"/>
    <w:rsid w:val="00BD17E1"/>
    <w:rsid w:val="00BF1B4E"/>
    <w:rsid w:val="00C20F9C"/>
    <w:rsid w:val="00C83735"/>
    <w:rsid w:val="00C95B16"/>
    <w:rsid w:val="00C9742E"/>
    <w:rsid w:val="00CA01C3"/>
    <w:rsid w:val="00CA2686"/>
    <w:rsid w:val="00CC45F1"/>
    <w:rsid w:val="00D02CF3"/>
    <w:rsid w:val="00D57F8D"/>
    <w:rsid w:val="00D7099E"/>
    <w:rsid w:val="00DB412A"/>
    <w:rsid w:val="00DC7412"/>
    <w:rsid w:val="00DD16FA"/>
    <w:rsid w:val="00E05A69"/>
    <w:rsid w:val="00E30795"/>
    <w:rsid w:val="00E33184"/>
    <w:rsid w:val="00EA612E"/>
    <w:rsid w:val="00EA73F3"/>
    <w:rsid w:val="00EC23BC"/>
    <w:rsid w:val="00EC7930"/>
    <w:rsid w:val="00ED4F47"/>
    <w:rsid w:val="00EF374D"/>
    <w:rsid w:val="00EF5FBE"/>
    <w:rsid w:val="00F01E9D"/>
    <w:rsid w:val="00F708F4"/>
    <w:rsid w:val="00FA669C"/>
    <w:rsid w:val="00FE47C5"/>
    <w:rsid w:val="00FE5891"/>
    <w:rsid w:val="00FF501B"/>
    <w:rsid w:val="1DD02EFE"/>
    <w:rsid w:val="32A107AA"/>
    <w:rsid w:val="353F546F"/>
    <w:rsid w:val="3F6C20A7"/>
    <w:rsid w:val="534B256C"/>
    <w:rsid w:val="62A12DE4"/>
    <w:rsid w:val="6470135F"/>
    <w:rsid w:val="70212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2">
    <w:name w:val="heading 2"/>
    <w:basedOn w:val="a"/>
    <w:next w:val="a"/>
    <w:link w:val="2Char"/>
    <w:uiPriority w:val="99"/>
    <w:qFormat/>
    <w:pPr>
      <w:autoSpaceDE w:val="0"/>
      <w:autoSpaceDN w:val="0"/>
      <w:adjustRightInd w:val="0"/>
      <w:ind w:leftChars="100" w:left="730" w:rightChars="100" w:right="280" w:hanging="450"/>
      <w:jc w:val="center"/>
      <w:outlineLvl w:val="1"/>
    </w:pPr>
    <w:rPr>
      <w:rFonts w:ascii="Times New Roman" w:eastAsia="黑体" w:hAnsi="Times New Roman"/>
      <w:color w:val="000000"/>
      <w:kern w:val="24"/>
      <w:sz w:val="40"/>
      <w:szCs w:val="56"/>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firstLineChars="200" w:firstLine="480"/>
    </w:pPr>
    <w:rPr>
      <w:rFonts w:ascii="Times New Roman" w:hAnsi="Times New Roman"/>
      <w:sz w:val="24"/>
    </w:rPr>
  </w:style>
  <w:style w:type="paragraph" w:styleId="a4">
    <w:name w:val="Balloon Text"/>
    <w:basedOn w:val="a"/>
    <w:link w:val="Char0"/>
    <w:uiPriority w:val="99"/>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qFormat/>
    <w:rPr>
      <w:b/>
      <w:bCs/>
    </w:rPr>
  </w:style>
  <w:style w:type="character" w:styleId="a9">
    <w:name w:val="page number"/>
    <w:basedOn w:val="a0"/>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qFormat/>
    <w:rPr>
      <w:sz w:val="18"/>
      <w:szCs w:val="18"/>
    </w:rPr>
  </w:style>
  <w:style w:type="character" w:customStyle="1" w:styleId="Char">
    <w:name w:val="正文文本缩进 Char"/>
    <w:basedOn w:val="a0"/>
    <w:link w:val="a3"/>
    <w:qFormat/>
    <w:rPr>
      <w:rFonts w:ascii="Times New Roman" w:eastAsia="宋体" w:hAnsi="Times New Roman" w:cs="Times New Roman"/>
      <w:sz w:val="24"/>
      <w:szCs w:val="24"/>
    </w:rPr>
  </w:style>
  <w:style w:type="character" w:customStyle="1" w:styleId="2Char">
    <w:name w:val="标题 2 Char"/>
    <w:basedOn w:val="a0"/>
    <w:link w:val="2"/>
    <w:uiPriority w:val="99"/>
    <w:qFormat/>
    <w:rPr>
      <w:rFonts w:ascii="Times New Roman" w:eastAsia="黑体" w:hAnsi="Times New Roman" w:cs="Times New Roman"/>
      <w:color w:val="000000"/>
      <w:kern w:val="24"/>
      <w:sz w:val="40"/>
      <w:szCs w:val="56"/>
      <w:lang w:val="zh-CN"/>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customStyle="1" w:styleId="22">
    <w:name w:val="样式 样式 标题一 + 首行缩进:  2 字符 + 首行缩进:  2 字符"/>
    <w:basedOn w:val="a"/>
    <w:qFormat/>
    <w:pPr>
      <w:ind w:firstLineChars="200" w:firstLine="200"/>
    </w:pPr>
    <w:rPr>
      <w:rFonts w:ascii="宋体" w:hAnsi="Times New Roman" w:cs="宋体"/>
      <w:b/>
      <w:sz w:val="24"/>
      <w:szCs w:val="20"/>
    </w:rPr>
  </w:style>
  <w:style w:type="paragraph" w:customStyle="1" w:styleId="20">
    <w:name w:val="样式 样式 标题二 + 首行缩进:  2 字符"/>
    <w:basedOn w:val="a"/>
    <w:qFormat/>
    <w:pPr>
      <w:widowControl/>
      <w:ind w:firstLineChars="200" w:firstLine="422"/>
      <w:jc w:val="left"/>
    </w:pPr>
    <w:rPr>
      <w:rFonts w:ascii="宋体" w:hAnsi="宋体" w:cs="宋体"/>
      <w:b/>
      <w:bCs/>
      <w:szCs w:val="20"/>
    </w:rPr>
  </w:style>
  <w:style w:type="paragraph" w:customStyle="1" w:styleId="21">
    <w:name w:val="样式 内容 + 首行缩进:  2 字符"/>
    <w:basedOn w:val="a"/>
    <w:qFormat/>
    <w:pPr>
      <w:ind w:firstLineChars="200" w:firstLine="420"/>
    </w:pPr>
    <w:rPr>
      <w:rFonts w:ascii="宋体" w:hAnsi="宋体" w:cs="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2">
    <w:name w:val="heading 2"/>
    <w:basedOn w:val="a"/>
    <w:next w:val="a"/>
    <w:link w:val="2Char"/>
    <w:uiPriority w:val="99"/>
    <w:qFormat/>
    <w:pPr>
      <w:autoSpaceDE w:val="0"/>
      <w:autoSpaceDN w:val="0"/>
      <w:adjustRightInd w:val="0"/>
      <w:ind w:leftChars="100" w:left="730" w:rightChars="100" w:right="280" w:hanging="450"/>
      <w:jc w:val="center"/>
      <w:outlineLvl w:val="1"/>
    </w:pPr>
    <w:rPr>
      <w:rFonts w:ascii="Times New Roman" w:eastAsia="黑体" w:hAnsi="Times New Roman"/>
      <w:color w:val="000000"/>
      <w:kern w:val="24"/>
      <w:sz w:val="40"/>
      <w:szCs w:val="56"/>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firstLineChars="200" w:firstLine="480"/>
    </w:pPr>
    <w:rPr>
      <w:rFonts w:ascii="Times New Roman" w:hAnsi="Times New Roman"/>
      <w:sz w:val="24"/>
    </w:rPr>
  </w:style>
  <w:style w:type="paragraph" w:styleId="a4">
    <w:name w:val="Balloon Text"/>
    <w:basedOn w:val="a"/>
    <w:link w:val="Char0"/>
    <w:uiPriority w:val="99"/>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qFormat/>
    <w:rPr>
      <w:b/>
      <w:bCs/>
    </w:rPr>
  </w:style>
  <w:style w:type="character" w:styleId="a9">
    <w:name w:val="page number"/>
    <w:basedOn w:val="a0"/>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qFormat/>
    <w:rPr>
      <w:sz w:val="18"/>
      <w:szCs w:val="18"/>
    </w:rPr>
  </w:style>
  <w:style w:type="character" w:customStyle="1" w:styleId="Char">
    <w:name w:val="正文文本缩进 Char"/>
    <w:basedOn w:val="a0"/>
    <w:link w:val="a3"/>
    <w:qFormat/>
    <w:rPr>
      <w:rFonts w:ascii="Times New Roman" w:eastAsia="宋体" w:hAnsi="Times New Roman" w:cs="Times New Roman"/>
      <w:sz w:val="24"/>
      <w:szCs w:val="24"/>
    </w:rPr>
  </w:style>
  <w:style w:type="character" w:customStyle="1" w:styleId="2Char">
    <w:name w:val="标题 2 Char"/>
    <w:basedOn w:val="a0"/>
    <w:link w:val="2"/>
    <w:uiPriority w:val="99"/>
    <w:qFormat/>
    <w:rPr>
      <w:rFonts w:ascii="Times New Roman" w:eastAsia="黑体" w:hAnsi="Times New Roman" w:cs="Times New Roman"/>
      <w:color w:val="000000"/>
      <w:kern w:val="24"/>
      <w:sz w:val="40"/>
      <w:szCs w:val="56"/>
      <w:lang w:val="zh-CN"/>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customStyle="1" w:styleId="22">
    <w:name w:val="样式 样式 标题一 + 首行缩进:  2 字符 + 首行缩进:  2 字符"/>
    <w:basedOn w:val="a"/>
    <w:qFormat/>
    <w:pPr>
      <w:ind w:firstLineChars="200" w:firstLine="200"/>
    </w:pPr>
    <w:rPr>
      <w:rFonts w:ascii="宋体" w:hAnsi="Times New Roman" w:cs="宋体"/>
      <w:b/>
      <w:sz w:val="24"/>
      <w:szCs w:val="20"/>
    </w:rPr>
  </w:style>
  <w:style w:type="paragraph" w:customStyle="1" w:styleId="20">
    <w:name w:val="样式 样式 标题二 + 首行缩进:  2 字符"/>
    <w:basedOn w:val="a"/>
    <w:qFormat/>
    <w:pPr>
      <w:widowControl/>
      <w:ind w:firstLineChars="200" w:firstLine="422"/>
      <w:jc w:val="left"/>
    </w:pPr>
    <w:rPr>
      <w:rFonts w:ascii="宋体" w:hAnsi="宋体" w:cs="宋体"/>
      <w:b/>
      <w:bCs/>
      <w:szCs w:val="20"/>
    </w:rPr>
  </w:style>
  <w:style w:type="paragraph" w:customStyle="1" w:styleId="21">
    <w:name w:val="样式 内容 + 首行缩进:  2 字符"/>
    <w:basedOn w:val="a"/>
    <w:qFormat/>
    <w:pPr>
      <w:ind w:firstLineChars="200" w:firstLine="420"/>
    </w:pPr>
    <w:rPr>
      <w:rFonts w:ascii="宋体" w:hAnsi="宋体"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乾月</dc:creator>
  <cp:lastModifiedBy>admin</cp:lastModifiedBy>
  <cp:revision>19</cp:revision>
  <dcterms:created xsi:type="dcterms:W3CDTF">2016-08-28T03:21:00Z</dcterms:created>
  <dcterms:modified xsi:type="dcterms:W3CDTF">2016-11-18T03:32:00Z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