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82AD"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7440B707"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F65FE5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“冬病夏治穴位贴敷”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p w14:paraId="1FB3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840" w:leftChars="-400"/>
        <w:jc w:val="left"/>
        <w:textAlignment w:val="auto"/>
        <w:rPr>
          <w:rFonts w:ascii="CESI仿宋-GB2312" w:hAnsi="CESI仿宋-GB2312" w:eastAsia="CESI仿宋-GB2312" w:cs="CESI仿宋-GB2312"/>
          <w:sz w:val="24"/>
        </w:rPr>
      </w:pPr>
      <w:r>
        <w:rPr>
          <w:rFonts w:hint="eastAsia" w:ascii="CESI仿宋-GB2312" w:hAnsi="CESI仿宋-GB2312" w:eastAsia="CESI仿宋-GB2312" w:cs="CESI仿宋-GB2312"/>
          <w:sz w:val="24"/>
        </w:rPr>
        <w:t>医疗机构名称：          贴敷药物：           填表人：           联系电话：</w:t>
      </w:r>
    </w:p>
    <w:tbl>
      <w:tblPr>
        <w:tblStyle w:val="2"/>
        <w:tblpPr w:leftFromText="180" w:rightFromText="180" w:vertAnchor="text" w:horzAnchor="page" w:tblpX="1225" w:tblpY="287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45"/>
        <w:gridCol w:w="2330"/>
        <w:gridCol w:w="615"/>
        <w:gridCol w:w="975"/>
        <w:gridCol w:w="1290"/>
        <w:gridCol w:w="1335"/>
        <w:gridCol w:w="1665"/>
      </w:tblGrid>
      <w:tr w14:paraId="2DD2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1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847041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45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802190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患者姓名</w:t>
            </w:r>
          </w:p>
        </w:tc>
        <w:tc>
          <w:tcPr>
            <w:tcW w:w="233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D5B746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615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887ADD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92BEF8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医保类型</w:t>
            </w:r>
          </w:p>
        </w:tc>
        <w:tc>
          <w:tcPr>
            <w:tcW w:w="1290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30D923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临床诊断</w:t>
            </w:r>
          </w:p>
        </w:tc>
        <w:tc>
          <w:tcPr>
            <w:tcW w:w="1335" w:type="dxa"/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40F39C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AA4674">
            <w:pPr>
              <w:widowControl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0"/>
                <w:szCs w:val="20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0"/>
                <w:szCs w:val="20"/>
                <w:lang w:bidi="ar"/>
              </w:rPr>
              <w:t>不良反应</w:t>
            </w:r>
          </w:p>
        </w:tc>
      </w:tr>
      <w:tr w14:paraId="41FD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1C1F3CA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4995E5C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3DAEC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1B24F45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518D09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41662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C0D7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5A91519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8B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183ECFA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1E9083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733917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0CD8000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D058D2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C341B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7FBE6A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F5832B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2C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4E1A48A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4F8DBED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2928BE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27E4739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2BF3D9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93282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0CE7D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4AC9F2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F5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0AF5EDE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33F4ADD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02476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7640E0D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2179B3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680BC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AD0C48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0446AE5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3E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75672D1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586606A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D5816E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0B9109F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9DC492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21ED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F8A35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46CADB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2D0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730115C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1E5CDF7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0E9CB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5F4E3B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77ECE7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3113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865ED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3569B1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05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36A8577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2FE521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1C8C03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4A03B4B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D92C43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031FC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64E386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7F02B08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75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5D82764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50A99CB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06A70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3E3B803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7EA4C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F2A8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226CD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8EF4E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D6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74EC98B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3FCA30A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5702D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449761F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EF9A34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4E55D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99EB65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22B6E0B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95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shd w:val="clear" w:color="auto" w:fill="auto"/>
            <w:noWrap/>
            <w:vAlign w:val="center"/>
          </w:tcPr>
          <w:p w14:paraId="67107E3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69B8CF5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5BD12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4EA4679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6231E1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EC217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215D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14:paraId="1ED44A0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1EF9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ascii="微软雅黑" w:hAnsi="微软雅黑" w:eastAsia="微软雅黑" w:cs="仿宋_GB2312"/>
          <w:sz w:val="22"/>
          <w:szCs w:val="22"/>
        </w:rPr>
      </w:pPr>
      <w:r>
        <w:rPr>
          <w:rFonts w:ascii="微软雅黑" w:hAnsi="微软雅黑" w:eastAsia="微软雅黑" w:cs="仿宋_GB2312"/>
          <w:sz w:val="22"/>
          <w:szCs w:val="22"/>
        </w:rPr>
        <w:t>填表说明：</w:t>
      </w:r>
      <w:r>
        <w:rPr>
          <w:rFonts w:ascii="微软雅黑" w:hAnsi="微软雅黑" w:eastAsia="微软雅黑" w:cs="仿宋_GB2312"/>
          <w:sz w:val="22"/>
          <w:szCs w:val="22"/>
        </w:rPr>
        <w:br w:type="textWrapping"/>
      </w:r>
      <w:r>
        <w:rPr>
          <w:rFonts w:ascii="微软雅黑" w:hAnsi="微软雅黑" w:eastAsia="微软雅黑" w:cs="仿宋_GB2312"/>
          <w:sz w:val="22"/>
          <w:szCs w:val="22"/>
        </w:rPr>
        <w:t>医保类型：1.城镇职工  2.城乡居民  3.公费医疗  4.自费  5.其他</w:t>
      </w:r>
      <w:r>
        <w:rPr>
          <w:rFonts w:ascii="微软雅黑" w:hAnsi="微软雅黑" w:eastAsia="微软雅黑" w:cs="仿宋_GB2312"/>
          <w:sz w:val="22"/>
          <w:szCs w:val="22"/>
        </w:rPr>
        <w:br w:type="textWrapping"/>
      </w:r>
      <w:r>
        <w:rPr>
          <w:rFonts w:ascii="微软雅黑" w:hAnsi="微软雅黑" w:eastAsia="微软雅黑" w:cs="仿宋_GB2312"/>
          <w:sz w:val="22"/>
          <w:szCs w:val="22"/>
        </w:rPr>
        <w:t xml:space="preserve">临床诊断：1.慢性支气管炎 2.支气管哮喘 3.慢性阻塞性肺疾病 </w:t>
      </w:r>
      <w:r>
        <w:rPr>
          <w:rFonts w:hint="eastAsia" w:ascii="微软雅黑" w:hAnsi="微软雅黑" w:eastAsia="微软雅黑" w:cs="仿宋_GB2312"/>
          <w:sz w:val="22"/>
          <w:szCs w:val="22"/>
          <w:lang w:val="en-US" w:eastAsia="zh-CN"/>
        </w:rPr>
        <w:t>4</w:t>
      </w:r>
      <w:r>
        <w:rPr>
          <w:rFonts w:ascii="微软雅黑" w:hAnsi="微软雅黑" w:eastAsia="微软雅黑" w:cs="仿宋_GB2312"/>
          <w:sz w:val="22"/>
          <w:szCs w:val="22"/>
        </w:rPr>
        <w:t>.体虚易感冒、反复咳喘 （小儿及60岁以上者）</w:t>
      </w:r>
      <w:r>
        <w:rPr>
          <w:rFonts w:ascii="微软雅黑" w:hAnsi="微软雅黑" w:eastAsia="微软雅黑" w:cs="仿宋_GB2312"/>
          <w:sz w:val="22"/>
          <w:szCs w:val="22"/>
        </w:rPr>
        <w:br w:type="textWrapping"/>
      </w:r>
      <w:r>
        <w:rPr>
          <w:rFonts w:ascii="微软雅黑" w:hAnsi="微软雅黑" w:eastAsia="微软雅黑" w:cs="仿宋_GB2312"/>
          <w:sz w:val="22"/>
          <w:szCs w:val="22"/>
        </w:rPr>
        <w:t>不良反应：主要为皮肤出现贴敷后超出正常皮肤反应者。凡填写此项，需同时按照药品不良反应报告相关管理办法进行报告、处置。</w:t>
      </w:r>
      <w:r>
        <w:rPr>
          <w:rFonts w:ascii="微软雅黑" w:hAnsi="微软雅黑" w:eastAsia="微软雅黑" w:cs="仿宋_GB2312"/>
          <w:sz w:val="22"/>
          <w:szCs w:val="22"/>
        </w:rPr>
        <w:br w:type="textWrapping"/>
      </w:r>
      <w:r>
        <w:rPr>
          <w:rFonts w:ascii="微软雅黑" w:hAnsi="微软雅黑" w:eastAsia="微软雅黑" w:cs="仿宋_GB2312"/>
          <w:sz w:val="22"/>
          <w:szCs w:val="22"/>
        </w:rPr>
        <w:t>注：请各医疗机构认真如实、逐项填写，于202</w:t>
      </w:r>
      <w:r>
        <w:rPr>
          <w:rFonts w:hint="eastAsia" w:ascii="微软雅黑" w:hAnsi="微软雅黑" w:eastAsia="微软雅黑" w:cs="仿宋_GB2312"/>
          <w:sz w:val="22"/>
          <w:szCs w:val="22"/>
          <w:lang w:val="en-US" w:eastAsia="zh-CN"/>
        </w:rPr>
        <w:t>6</w:t>
      </w:r>
      <w:r>
        <w:rPr>
          <w:rFonts w:ascii="微软雅黑" w:hAnsi="微软雅黑" w:eastAsia="微软雅黑" w:cs="仿宋_GB2312"/>
          <w:sz w:val="22"/>
          <w:szCs w:val="22"/>
        </w:rPr>
        <w:t>年</w:t>
      </w:r>
      <w:r>
        <w:rPr>
          <w:rFonts w:hint="eastAsia" w:ascii="微软雅黑" w:hAnsi="微软雅黑" w:eastAsia="微软雅黑" w:cs="仿宋_GB2312"/>
          <w:sz w:val="22"/>
          <w:szCs w:val="22"/>
          <w:lang w:val="en-US" w:eastAsia="zh-CN"/>
        </w:rPr>
        <w:t>8</w:t>
      </w:r>
      <w:r>
        <w:rPr>
          <w:rFonts w:ascii="微软雅黑" w:hAnsi="微软雅黑" w:eastAsia="微软雅黑" w:cs="仿宋_GB2312"/>
          <w:sz w:val="22"/>
          <w:szCs w:val="22"/>
        </w:rPr>
        <w:t>月</w:t>
      </w:r>
      <w:r>
        <w:rPr>
          <w:rFonts w:hint="eastAsia" w:ascii="微软雅黑" w:hAnsi="微软雅黑" w:eastAsia="微软雅黑" w:cs="仿宋_GB2312"/>
          <w:sz w:val="22"/>
          <w:szCs w:val="22"/>
          <w:lang w:val="en-US" w:eastAsia="zh-CN"/>
        </w:rPr>
        <w:t>31</w:t>
      </w:r>
      <w:r>
        <w:rPr>
          <w:rFonts w:ascii="微软雅黑" w:hAnsi="微软雅黑" w:eastAsia="微软雅黑" w:cs="仿宋_GB2312"/>
          <w:sz w:val="22"/>
          <w:szCs w:val="22"/>
        </w:rPr>
        <w:t>日前将电子版报送至区卫生健康委（凡以纸质版、照片版报送者均视为无效）。各区卫生健康委汇总辖区内医疗机构的三伏贴贴敷登记表，于202</w:t>
      </w:r>
      <w:r>
        <w:rPr>
          <w:rFonts w:hint="eastAsia" w:ascii="微软雅黑" w:hAnsi="微软雅黑" w:eastAsia="微软雅黑" w:cs="仿宋_GB2312"/>
          <w:sz w:val="22"/>
          <w:szCs w:val="22"/>
          <w:lang w:val="en-US" w:eastAsia="zh-CN"/>
        </w:rPr>
        <w:t>6</w:t>
      </w:r>
      <w:r>
        <w:rPr>
          <w:rFonts w:ascii="微软雅黑" w:hAnsi="微软雅黑" w:eastAsia="微软雅黑" w:cs="仿宋_GB2312"/>
          <w:sz w:val="22"/>
          <w:szCs w:val="22"/>
        </w:rPr>
        <w:t>年9月</w:t>
      </w:r>
      <w:r>
        <w:rPr>
          <w:rFonts w:hint="eastAsia" w:ascii="微软雅黑" w:hAnsi="微软雅黑" w:eastAsia="微软雅黑" w:cs="仿宋_GB2312"/>
          <w:sz w:val="22"/>
          <w:szCs w:val="22"/>
          <w:lang w:val="en-US" w:eastAsia="zh-CN"/>
        </w:rPr>
        <w:t>10</w:t>
      </w:r>
      <w:r>
        <w:rPr>
          <w:rFonts w:ascii="微软雅黑" w:hAnsi="微软雅黑" w:eastAsia="微软雅黑" w:cs="仿宋_GB2312"/>
          <w:sz w:val="22"/>
          <w:szCs w:val="22"/>
        </w:rPr>
        <w:t>日前以区为单位报送至我局医政（基层卫生）处和北京针灸学会。</w:t>
      </w:r>
    </w:p>
    <w:p w14:paraId="0E88969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D835F6-3D84-4FE5-AC2A-762CC768811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99F34AD-59DC-4424-8789-B4DC1CAF881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313839E9-D8FD-4B8B-80BE-75D8920B9E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8CC9BE55-C79B-4FF3-8412-B08FB96B6C5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C1800F7-9115-4A0C-B572-596F7D13B8C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F1ECAB0-8A0B-42F9-B223-92F7301366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3DB4908C-1A34-418B-898B-02F1259470C8}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NDVmNzk5ZmI3YzNiNTViMzQ1M2U4MzI1ZGY0M2IifQ=="/>
    <w:docVar w:name="KSO_WPS_MARK_KEY" w:val="d7219904-3c6f-40b2-90a8-5d8abeba9aae"/>
  </w:docVars>
  <w:rsids>
    <w:rsidRoot w:val="7FFDD75E"/>
    <w:rsid w:val="1E5409A4"/>
    <w:rsid w:val="28842430"/>
    <w:rsid w:val="5ABE9CE0"/>
    <w:rsid w:val="67B31140"/>
    <w:rsid w:val="7281660E"/>
    <w:rsid w:val="760E4B6E"/>
    <w:rsid w:val="787673B3"/>
    <w:rsid w:val="7FFDD75E"/>
    <w:rsid w:val="E7FB8DC6"/>
    <w:rsid w:val="FAFB7DA1"/>
    <w:rsid w:val="FFD3C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356</Characters>
  <Lines>0</Lines>
  <Paragraphs>0</Paragraphs>
  <TotalTime>0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2025-06-13T04:22:00Z</dcterms:created>
  <dc:creator>WPS_1691035677</dc:creator>
  <cp:lastModifiedBy>xgh</cp:lastModifiedBy>
  <dcterms:modified xsi:type="dcterms:W3CDTF">2026-06-22T08:17:14Z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0D7CEC51DD60BF151C7549688AF7A726_41</vt:lpwstr>
  </property>
  <property fmtid="{D5CDD505-2E9C-101B-9397-08002B2CF9AE}" pid="4" name="KSOTemplateDocerSaveRecord">
    <vt:lpwstr>eyJoZGlkIjoiYzIzNjhjZjkxMjg2OGJjOTQ0NThhNzBhOGI4YTVmYWYiLCJ1c2VySWQiOiIxMDM5MjEyNzUwIn0=</vt:lpwstr>
  </property>
</Properties>
</file>