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EBE75" w14:textId="77777777" w:rsidR="006A4567" w:rsidRDefault="002552D2" w:rsidP="002552D2">
      <w:pPr>
        <w:pStyle w:val="A9"/>
        <w:pBdr>
          <w:top w:val="none" w:sz="0" w:space="0" w:color="auto"/>
          <w:left w:val="none" w:sz="0" w:space="0" w:color="auto"/>
          <w:bottom w:val="none" w:sz="0" w:space="0" w:color="auto"/>
          <w:right w:val="none" w:sz="0" w:space="0" w:color="auto"/>
        </w:pBdr>
        <w:spacing w:line="560" w:lineRule="exact"/>
        <w:contextualSpacing/>
        <w:jc w:val="left"/>
        <w:rPr>
          <w:rFonts w:ascii="方正小标宋简体" w:eastAsia="方正小标宋简体" w:hAnsi="宋体" w:cs="方正小标宋简体"/>
          <w:b/>
          <w:bCs/>
          <w:sz w:val="36"/>
          <w:szCs w:val="36"/>
          <w:lang w:val="zh-TW"/>
        </w:rPr>
      </w:pPr>
      <w:r w:rsidRPr="00135CC1">
        <w:rPr>
          <w:rFonts w:ascii="黑体" w:eastAsia="黑体" w:hAnsi="黑体" w:cs="宋体" w:hint="eastAsia"/>
          <w:kern w:val="28"/>
          <w:sz w:val="32"/>
          <w:szCs w:val="32"/>
        </w:rPr>
        <w:t>附件</w:t>
      </w:r>
      <w:r w:rsidRPr="00135CC1">
        <w:rPr>
          <w:rFonts w:ascii="黑体" w:eastAsia="黑体" w:hAnsi="黑体" w:cs="宋体"/>
          <w:kern w:val="28"/>
          <w:sz w:val="32"/>
          <w:szCs w:val="32"/>
        </w:rPr>
        <w:t>2</w:t>
      </w:r>
    </w:p>
    <w:p w14:paraId="1C687C2E" w14:textId="559ED789" w:rsidR="002552D2" w:rsidRPr="00135CC1" w:rsidRDefault="002552D2" w:rsidP="002552D2">
      <w:pPr>
        <w:pStyle w:val="A9"/>
        <w:pBdr>
          <w:top w:val="none" w:sz="0" w:space="0" w:color="auto"/>
          <w:left w:val="none" w:sz="0" w:space="0" w:color="auto"/>
          <w:bottom w:val="none" w:sz="0" w:space="0" w:color="auto"/>
          <w:right w:val="none" w:sz="0" w:space="0" w:color="auto"/>
        </w:pBdr>
        <w:spacing w:line="560" w:lineRule="exact"/>
        <w:contextualSpacing/>
        <w:jc w:val="left"/>
        <w:rPr>
          <w:rFonts w:ascii="方正小标宋简体" w:eastAsia="方正小标宋简体" w:hAnsi="宋体" w:cs="方正小标宋简体"/>
          <w:b/>
          <w:bCs/>
          <w:sz w:val="36"/>
          <w:szCs w:val="36"/>
          <w:lang w:val="zh-TW"/>
        </w:rPr>
      </w:pPr>
    </w:p>
    <w:p w14:paraId="5176DEAB" w14:textId="51E37E34" w:rsidR="009638FE" w:rsidRPr="00135CC1" w:rsidRDefault="00825DB1" w:rsidP="00135CC1">
      <w:pPr>
        <w:pStyle w:val="A9"/>
        <w:pBdr>
          <w:top w:val="none" w:sz="0" w:space="0" w:color="auto"/>
          <w:left w:val="none" w:sz="0" w:space="0" w:color="auto"/>
          <w:bottom w:val="none" w:sz="0" w:space="0" w:color="auto"/>
          <w:right w:val="none" w:sz="0" w:space="0" w:color="auto"/>
        </w:pBdr>
        <w:spacing w:line="560" w:lineRule="exact"/>
        <w:contextualSpacing/>
        <w:jc w:val="center"/>
        <w:rPr>
          <w:rFonts w:ascii="方正小标宋简体" w:eastAsia="PMingLiU" w:hAnsi="宋体" w:cs="方正小标宋简体"/>
          <w:bCs/>
          <w:w w:val="95"/>
          <w:sz w:val="44"/>
          <w:szCs w:val="44"/>
          <w:lang w:val="zh-TW" w:eastAsia="zh-TW"/>
        </w:rPr>
      </w:pPr>
      <w:r w:rsidRPr="00135CC1">
        <w:rPr>
          <w:rFonts w:ascii="方正小标宋简体" w:eastAsia="方正小标宋简体" w:hAnsi="宋体" w:cs="方正小标宋简体" w:hint="eastAsia"/>
          <w:bCs/>
          <w:w w:val="95"/>
          <w:sz w:val="44"/>
          <w:szCs w:val="44"/>
          <w:lang w:val="zh-TW"/>
        </w:rPr>
        <w:t>北京市中医</w:t>
      </w:r>
      <w:r w:rsidRPr="00135CC1">
        <w:rPr>
          <w:rFonts w:ascii="方正小标宋简体" w:eastAsia="方正小标宋简体" w:hAnsi="宋体" w:cs="方正小标宋简体" w:hint="eastAsia"/>
          <w:bCs/>
          <w:w w:val="95"/>
          <w:sz w:val="44"/>
          <w:szCs w:val="44"/>
          <w:lang w:val="zh-TW" w:eastAsia="zh-TW"/>
        </w:rPr>
        <w:t>重点专科</w:t>
      </w:r>
      <w:r w:rsidRPr="00135CC1">
        <w:rPr>
          <w:rFonts w:ascii="方正小标宋简体" w:eastAsia="方正小标宋简体" w:hAnsi="宋体" w:cs="方正小标宋简体" w:hint="eastAsia"/>
          <w:bCs/>
          <w:w w:val="95"/>
          <w:sz w:val="44"/>
          <w:szCs w:val="44"/>
          <w:lang w:val="zh-TW"/>
        </w:rPr>
        <w:t>十四五</w:t>
      </w:r>
      <w:r w:rsidRPr="00135CC1">
        <w:rPr>
          <w:rFonts w:ascii="方正小标宋简体" w:eastAsia="方正小标宋简体" w:hAnsi="宋体" w:cs="方正小标宋简体" w:hint="eastAsia"/>
          <w:bCs/>
          <w:w w:val="95"/>
          <w:sz w:val="44"/>
          <w:szCs w:val="44"/>
          <w:lang w:val="zh-TW" w:eastAsia="zh-TW"/>
        </w:rPr>
        <w:t>提升计划建设方案</w:t>
      </w:r>
    </w:p>
    <w:p w14:paraId="7C6D92AB" w14:textId="77777777" w:rsidR="00280669" w:rsidRPr="00280669" w:rsidRDefault="00280669">
      <w:pPr>
        <w:pStyle w:val="A9"/>
        <w:pBdr>
          <w:top w:val="none" w:sz="0" w:space="0" w:color="auto"/>
          <w:left w:val="none" w:sz="0" w:space="0" w:color="auto"/>
          <w:bottom w:val="none" w:sz="0" w:space="0" w:color="auto"/>
          <w:right w:val="none" w:sz="0" w:space="0" w:color="auto"/>
        </w:pBdr>
        <w:spacing w:line="560" w:lineRule="exact"/>
        <w:contextualSpacing/>
        <w:jc w:val="center"/>
        <w:rPr>
          <w:rFonts w:ascii="方正小标宋简体" w:eastAsia="PMingLiU" w:hAnsi="宋体" w:cs="方正小标宋简体"/>
          <w:b/>
          <w:bCs/>
          <w:sz w:val="36"/>
          <w:szCs w:val="36"/>
          <w:lang w:val="zh-TW" w:eastAsia="zh-TW"/>
        </w:rPr>
      </w:pPr>
    </w:p>
    <w:p w14:paraId="069006BC" w14:textId="7CDF28EC"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仿宋_GB2312" w:cs="仿宋_GB2312"/>
          <w:kern w:val="28"/>
          <w:sz w:val="32"/>
          <w:szCs w:val="32"/>
          <w:lang w:val="zh-TW" w:eastAsia="zh-TW"/>
        </w:rPr>
      </w:pPr>
      <w:r>
        <w:rPr>
          <w:rFonts w:ascii="仿宋_GB2312" w:eastAsia="仿宋_GB2312" w:hAnsi="宋体" w:cs="宋体" w:hint="eastAsia"/>
          <w:kern w:val="28"/>
          <w:sz w:val="32"/>
          <w:szCs w:val="32"/>
        </w:rPr>
        <w:t>中医重点专科是中医药行业发展的核心竞争力和核心</w:t>
      </w:r>
      <w:r>
        <w:rPr>
          <w:rFonts w:ascii="仿宋_GB2312" w:eastAsia="仿宋_GB2312" w:hAnsi="宋体" w:cs="宋体"/>
          <w:kern w:val="28"/>
          <w:sz w:val="32"/>
          <w:szCs w:val="32"/>
        </w:rPr>
        <w:t>战略</w:t>
      </w:r>
      <w:r>
        <w:rPr>
          <w:rFonts w:ascii="仿宋_GB2312" w:eastAsia="仿宋_GB2312" w:hAnsi="宋体" w:cs="宋体" w:hint="eastAsia"/>
          <w:kern w:val="28"/>
          <w:sz w:val="32"/>
          <w:szCs w:val="32"/>
        </w:rPr>
        <w:t>之一，是</w:t>
      </w:r>
      <w:r>
        <w:rPr>
          <w:rFonts w:ascii="仿宋_GB2312" w:eastAsia="仿宋_GB2312" w:hAnsi="宋体" w:cs="宋体"/>
          <w:kern w:val="28"/>
          <w:sz w:val="32"/>
          <w:szCs w:val="32"/>
        </w:rPr>
        <w:t>提高</w:t>
      </w:r>
      <w:r>
        <w:rPr>
          <w:rFonts w:ascii="仿宋_GB2312" w:eastAsia="仿宋_GB2312" w:hAnsi="宋体" w:cs="宋体" w:hint="eastAsia"/>
          <w:kern w:val="28"/>
          <w:sz w:val="32"/>
          <w:szCs w:val="32"/>
        </w:rPr>
        <w:t>中医药服务</w:t>
      </w:r>
      <w:r>
        <w:rPr>
          <w:rFonts w:ascii="仿宋_GB2312" w:eastAsia="仿宋_GB2312" w:hAnsi="宋体" w:cs="宋体"/>
          <w:kern w:val="28"/>
          <w:sz w:val="32"/>
          <w:szCs w:val="32"/>
        </w:rPr>
        <w:t>水平、扩大</w:t>
      </w:r>
      <w:r>
        <w:rPr>
          <w:rFonts w:ascii="仿宋_GB2312" w:eastAsia="仿宋_GB2312" w:hAnsi="宋体" w:cs="宋体" w:hint="eastAsia"/>
          <w:kern w:val="28"/>
          <w:sz w:val="32"/>
          <w:szCs w:val="32"/>
        </w:rPr>
        <w:t>品牌</w:t>
      </w:r>
      <w:r>
        <w:rPr>
          <w:rFonts w:ascii="仿宋_GB2312" w:eastAsia="仿宋_GB2312" w:hAnsi="宋体" w:cs="宋体"/>
          <w:kern w:val="28"/>
          <w:sz w:val="32"/>
          <w:szCs w:val="32"/>
        </w:rPr>
        <w:t>知名度的重要基石</w:t>
      </w:r>
      <w:r>
        <w:rPr>
          <w:rFonts w:ascii="仿宋_GB2312" w:eastAsia="仿宋_GB2312" w:hAnsi="宋体" w:cs="宋体" w:hint="eastAsia"/>
          <w:kern w:val="28"/>
          <w:sz w:val="32"/>
          <w:szCs w:val="32"/>
        </w:rPr>
        <w:t>，是促进</w:t>
      </w:r>
      <w:r>
        <w:rPr>
          <w:rFonts w:ascii="仿宋_GB2312" w:eastAsia="仿宋_GB2312" w:hAnsi="宋体" w:cs="宋体"/>
          <w:kern w:val="28"/>
          <w:sz w:val="32"/>
          <w:szCs w:val="32"/>
        </w:rPr>
        <w:t>中医医院内涵建设</w:t>
      </w:r>
      <w:r>
        <w:rPr>
          <w:rFonts w:ascii="仿宋_GB2312" w:eastAsia="仿宋_GB2312" w:hAnsi="宋体" w:cs="宋体" w:hint="eastAsia"/>
          <w:kern w:val="28"/>
          <w:sz w:val="32"/>
          <w:szCs w:val="32"/>
        </w:rPr>
        <w:t>、实现高质量</w:t>
      </w:r>
      <w:r>
        <w:rPr>
          <w:rFonts w:ascii="仿宋_GB2312" w:eastAsia="仿宋_GB2312" w:hAnsi="宋体" w:cs="宋体"/>
          <w:kern w:val="28"/>
          <w:sz w:val="32"/>
          <w:szCs w:val="32"/>
        </w:rPr>
        <w:t>发展的重</w:t>
      </w:r>
      <w:r>
        <w:rPr>
          <w:rFonts w:ascii="仿宋_GB2312" w:eastAsia="仿宋_GB2312" w:hAnsi="宋体" w:cs="宋体" w:hint="eastAsia"/>
          <w:kern w:val="28"/>
          <w:sz w:val="32"/>
          <w:szCs w:val="32"/>
        </w:rPr>
        <w:t>中之重</w:t>
      </w:r>
      <w:r>
        <w:rPr>
          <w:rFonts w:ascii="仿宋_GB2312" w:eastAsia="仿宋_GB2312" w:hAnsi="宋体" w:cs="宋体"/>
          <w:kern w:val="28"/>
          <w:sz w:val="32"/>
          <w:szCs w:val="32"/>
        </w:rPr>
        <w:t>。</w:t>
      </w:r>
      <w:r>
        <w:rPr>
          <w:rFonts w:ascii="仿宋_GB2312" w:eastAsia="仿宋_GB2312" w:hAnsi="宋体" w:cs="宋体" w:hint="eastAsia"/>
          <w:kern w:val="28"/>
          <w:sz w:val="32"/>
          <w:szCs w:val="32"/>
        </w:rPr>
        <w:t>为合理布局中医药特色服务资源，均衡协调中医专科发展，建设北京中医专科服务资源的布局图、专科服务品牌的路线图、专科服务能力的分级图，</w:t>
      </w:r>
      <w:r>
        <w:rPr>
          <w:rFonts w:ascii="仿宋_GB2312" w:eastAsia="仿宋_GB2312" w:hAnsi="宋体" w:cs="宋体" w:hint="eastAsia"/>
          <w:kern w:val="0"/>
          <w:sz w:val="32"/>
          <w:szCs w:val="32"/>
        </w:rPr>
        <w:t>使中医重点专科体系结构更加合理，特色优势更加突出，辐射效应更加明显，</w:t>
      </w:r>
      <w:r>
        <w:rPr>
          <w:rFonts w:ascii="仿宋_GB2312" w:eastAsia="仿宋_GB2312" w:hAnsi="宋体" w:cs="宋体" w:hint="eastAsia"/>
          <w:kern w:val="28"/>
          <w:sz w:val="32"/>
          <w:szCs w:val="32"/>
        </w:rPr>
        <w:t>更好地满足人民群众对中医药服务的需求，</w:t>
      </w:r>
      <w:r>
        <w:rPr>
          <w:rFonts w:ascii="仿宋_GB2312" w:eastAsia="仿宋_GB2312" w:hAnsi="仿宋_GB2312" w:cs="仿宋_GB2312" w:hint="eastAsia"/>
          <w:kern w:val="28"/>
          <w:sz w:val="32"/>
          <w:szCs w:val="32"/>
          <w:lang w:val="zh-TW" w:eastAsia="zh-TW"/>
        </w:rPr>
        <w:t>按照</w:t>
      </w:r>
      <w:r>
        <w:rPr>
          <w:rFonts w:ascii="仿宋_GB2312" w:eastAsia="仿宋_GB2312" w:hAnsi="仿宋_GB2312" w:cs="仿宋_GB2312" w:hint="eastAsia"/>
          <w:kern w:val="28"/>
          <w:sz w:val="32"/>
          <w:szCs w:val="32"/>
          <w:lang w:val="zh-TW"/>
        </w:rPr>
        <w:t>《北京市中医药条例》、《中共北京市委</w:t>
      </w:r>
      <w:r>
        <w:rPr>
          <w:rFonts w:ascii="仿宋_GB2312" w:eastAsia="仿宋_GB2312" w:hAnsi="仿宋_GB2312" w:cs="仿宋_GB2312" w:hint="eastAsia"/>
          <w:kern w:val="28"/>
          <w:sz w:val="32"/>
          <w:szCs w:val="32"/>
        </w:rPr>
        <w:t>市政府</w:t>
      </w:r>
      <w:r>
        <w:rPr>
          <w:rFonts w:ascii="仿宋_GB2312" w:eastAsia="仿宋_GB2312" w:hAnsi="仿宋_GB2312" w:cs="仿宋_GB2312" w:hint="eastAsia"/>
          <w:kern w:val="28"/>
          <w:sz w:val="32"/>
          <w:szCs w:val="32"/>
          <w:lang w:val="zh-TW"/>
        </w:rPr>
        <w:t>关于促进中医药传承创新发展的实施方案》</w:t>
      </w:r>
      <w:r>
        <w:rPr>
          <w:rFonts w:ascii="仿宋_GB2312" w:eastAsia="仿宋_GB2312" w:hAnsi="仿宋_GB2312" w:cs="仿宋_GB2312" w:hint="eastAsia"/>
          <w:kern w:val="28"/>
          <w:sz w:val="32"/>
          <w:szCs w:val="32"/>
          <w:lang w:val="zh-TW" w:eastAsia="zh-TW"/>
        </w:rPr>
        <w:t>精神，北京市财政安排专项资金，用于</w:t>
      </w:r>
      <w:r>
        <w:rPr>
          <w:rFonts w:ascii="仿宋_GB2312" w:eastAsia="仿宋_GB2312" w:hAnsi="仿宋_GB2312" w:cs="仿宋_GB2312" w:hint="eastAsia"/>
          <w:kern w:val="28"/>
          <w:sz w:val="32"/>
          <w:szCs w:val="32"/>
          <w:lang w:val="zh-TW"/>
        </w:rPr>
        <w:t>北京市中医</w:t>
      </w:r>
      <w:r>
        <w:rPr>
          <w:rFonts w:ascii="仿宋_GB2312" w:eastAsia="仿宋_GB2312" w:hAnsi="仿宋_GB2312" w:cs="仿宋_GB2312" w:hint="eastAsia"/>
          <w:kern w:val="28"/>
          <w:sz w:val="32"/>
          <w:szCs w:val="32"/>
          <w:lang w:val="zh-TW" w:eastAsia="zh-TW"/>
        </w:rPr>
        <w:t>重点专科建设，现制定建设方案如下。</w:t>
      </w:r>
    </w:p>
    <w:p w14:paraId="5E5F1484"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黑体" w:eastAsia="黑体" w:hAnsi="仿宋_GB2312" w:cs="Times New Roman"/>
          <w:bCs/>
          <w:sz w:val="32"/>
          <w:szCs w:val="32"/>
          <w:lang w:val="zh-TW" w:eastAsia="zh-TW"/>
        </w:rPr>
      </w:pPr>
      <w:r w:rsidRPr="00135CC1">
        <w:rPr>
          <w:rFonts w:ascii="黑体" w:eastAsia="黑体" w:hAnsi="宋体" w:cs="黑体" w:hint="eastAsia"/>
          <w:bCs/>
          <w:sz w:val="32"/>
          <w:szCs w:val="32"/>
          <w:lang w:val="zh-TW" w:eastAsia="zh-TW"/>
        </w:rPr>
        <w:t>一、</w:t>
      </w:r>
      <w:r w:rsidRPr="00135CC1">
        <w:rPr>
          <w:rFonts w:ascii="黑体" w:eastAsia="黑体" w:hAnsi="宋体" w:cs="黑体" w:hint="eastAsia"/>
          <w:bCs/>
          <w:sz w:val="32"/>
          <w:szCs w:val="32"/>
          <w:lang w:val="zh-TW"/>
        </w:rPr>
        <w:t>建设</w:t>
      </w:r>
      <w:r w:rsidRPr="00135CC1">
        <w:rPr>
          <w:rFonts w:ascii="黑体" w:eastAsia="黑体" w:hAnsi="宋体" w:cs="黑体" w:hint="eastAsia"/>
          <w:bCs/>
          <w:sz w:val="32"/>
          <w:szCs w:val="32"/>
          <w:lang w:val="zh-TW" w:eastAsia="zh-TW"/>
        </w:rPr>
        <w:t>目标</w:t>
      </w:r>
    </w:p>
    <w:p w14:paraId="00A2EAF7"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楷体" w:eastAsia="楷体" w:hAnsi="楷体" w:cs="宋体"/>
          <w:b/>
          <w:kern w:val="28"/>
          <w:sz w:val="32"/>
          <w:szCs w:val="32"/>
          <w:lang w:val="zh-TW"/>
        </w:rPr>
      </w:pPr>
      <w:r w:rsidRPr="00135CC1">
        <w:rPr>
          <w:rFonts w:ascii="楷体" w:eastAsia="楷体" w:hAnsi="楷体" w:cs="宋体" w:hint="eastAsia"/>
          <w:b/>
          <w:kern w:val="28"/>
          <w:sz w:val="32"/>
          <w:szCs w:val="32"/>
          <w:lang w:val="zh-TW"/>
        </w:rPr>
        <w:t>（一）总体目标</w:t>
      </w:r>
    </w:p>
    <w:p w14:paraId="051CC580" w14:textId="745A4A87"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宋体" w:cs="宋体"/>
          <w:kern w:val="28"/>
          <w:sz w:val="32"/>
          <w:szCs w:val="32"/>
        </w:rPr>
      </w:pPr>
      <w:r>
        <w:rPr>
          <w:rFonts w:ascii="仿宋_GB2312" w:eastAsia="仿宋_GB2312" w:hAnsi="宋体" w:cs="宋体" w:hint="eastAsia"/>
          <w:kern w:val="28"/>
          <w:sz w:val="32"/>
          <w:szCs w:val="32"/>
        </w:rPr>
        <w:t>通过3至5年的建设，北京中医专科特色服务资源布局更为合理，中医药服务的可及性和广大患者的可得性进一步提升；医疗机构中医专科发展趋向均衡，中医药特色专科群体优势形成，示范、带动和辐射作用凸显；中医药特色专科优势、服务能力和水平明显提升，成为首都中医专科临床医疗与教学基地、</w:t>
      </w:r>
      <w:r>
        <w:rPr>
          <w:rFonts w:ascii="仿宋_GB2312" w:eastAsia="仿宋_GB2312" w:hAnsi="宋体" w:cs="宋体" w:hint="eastAsia"/>
          <w:kern w:val="28"/>
          <w:sz w:val="32"/>
          <w:szCs w:val="32"/>
        </w:rPr>
        <w:lastRenderedPageBreak/>
        <w:t>学术交流与技术培训基地、科技创新和成果转化基地，形成中医药服务特色品牌。</w:t>
      </w:r>
      <w:r w:rsidRPr="00F231B6">
        <w:rPr>
          <w:rFonts w:ascii="仿宋_GB2312" w:eastAsia="仿宋_GB2312" w:hAnsi="宋体" w:cs="宋体" w:hint="eastAsia"/>
          <w:kern w:val="28"/>
          <w:sz w:val="32"/>
          <w:szCs w:val="32"/>
        </w:rPr>
        <w:t>至</w:t>
      </w:r>
      <w:r w:rsidRPr="00F231B6">
        <w:rPr>
          <w:rFonts w:ascii="仿宋_GB2312" w:eastAsia="仿宋_GB2312" w:hAnsi="宋体" w:cs="宋体"/>
          <w:kern w:val="28"/>
          <w:sz w:val="32"/>
          <w:szCs w:val="32"/>
        </w:rPr>
        <w:t>2025年，北京市中医重点专科（专病）数量达到200个以上。</w:t>
      </w:r>
    </w:p>
    <w:p w14:paraId="3BD162B8"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楷体" w:eastAsia="楷体" w:hAnsi="楷体" w:cs="宋体"/>
          <w:b/>
          <w:kern w:val="28"/>
          <w:sz w:val="32"/>
          <w:szCs w:val="32"/>
        </w:rPr>
      </w:pPr>
      <w:r w:rsidRPr="00135CC1">
        <w:rPr>
          <w:rFonts w:ascii="楷体" w:eastAsia="楷体" w:hAnsi="楷体" w:cs="宋体" w:hint="eastAsia"/>
          <w:b/>
          <w:kern w:val="28"/>
          <w:sz w:val="32"/>
          <w:szCs w:val="32"/>
        </w:rPr>
        <w:t>（二）具体目标</w:t>
      </w:r>
    </w:p>
    <w:p w14:paraId="6AC4FA0D" w14:textId="55D46C67"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宋体" w:cs="宋体"/>
          <w:kern w:val="28"/>
          <w:sz w:val="32"/>
          <w:szCs w:val="32"/>
        </w:rPr>
      </w:pPr>
      <w:r>
        <w:rPr>
          <w:rFonts w:ascii="仿宋_GB2312" w:eastAsia="仿宋_GB2312" w:hAnsi="宋体" w:cs="宋体" w:hint="eastAsia"/>
          <w:kern w:val="28"/>
          <w:sz w:val="32"/>
          <w:szCs w:val="32"/>
        </w:rPr>
        <w:t>在“十三五”重点专科的基础上，以提高</w:t>
      </w:r>
      <w:r w:rsidR="00A42FAC">
        <w:rPr>
          <w:rFonts w:ascii="仿宋_GB2312" w:eastAsia="仿宋_GB2312" w:hAnsi="宋体" w:cs="宋体" w:hint="eastAsia"/>
          <w:kern w:val="28"/>
          <w:sz w:val="32"/>
          <w:szCs w:val="32"/>
        </w:rPr>
        <w:t>中医药</w:t>
      </w:r>
      <w:r>
        <w:rPr>
          <w:rFonts w:ascii="仿宋_GB2312" w:eastAsia="仿宋_GB2312" w:hAnsi="宋体" w:cs="宋体" w:hint="eastAsia"/>
          <w:kern w:val="28"/>
          <w:sz w:val="32"/>
          <w:szCs w:val="32"/>
        </w:rPr>
        <w:t>临床疗效为核心，以增强防治疾病的能力为重点，紧密结合临床实践和社会需求，坚持继承与创新相结合，增强竞争意识、创新意识和持续发展意识，力争在“十四五”期间，重点打造</w:t>
      </w:r>
      <w:r w:rsidR="00A42FAC">
        <w:rPr>
          <w:rFonts w:ascii="仿宋_GB2312" w:eastAsia="仿宋_GB2312" w:hAnsi="宋体" w:cs="宋体" w:hint="eastAsia"/>
          <w:kern w:val="28"/>
          <w:sz w:val="32"/>
          <w:szCs w:val="32"/>
        </w:rPr>
        <w:t>中医临床诊疗能力位于全国绝对领先位置</w:t>
      </w:r>
      <w:proofErr w:type="gramStart"/>
      <w:r w:rsidR="00A42FAC">
        <w:rPr>
          <w:rFonts w:ascii="仿宋_GB2312" w:eastAsia="仿宋_GB2312" w:hAnsi="宋体" w:cs="宋体" w:hint="eastAsia"/>
          <w:kern w:val="28"/>
          <w:sz w:val="32"/>
          <w:szCs w:val="32"/>
        </w:rPr>
        <w:t>的</w:t>
      </w:r>
      <w:r w:rsidR="002552D2">
        <w:rPr>
          <w:rFonts w:ascii="仿宋_GB2312" w:eastAsia="仿宋_GB2312" w:hAnsi="宋体" w:cs="宋体" w:hint="eastAsia"/>
          <w:kern w:val="28"/>
          <w:sz w:val="32"/>
          <w:szCs w:val="32"/>
        </w:rPr>
        <w:t>领超类</w:t>
      </w:r>
      <w:proofErr w:type="gramEnd"/>
      <w:r>
        <w:rPr>
          <w:rFonts w:ascii="仿宋_GB2312" w:eastAsia="仿宋_GB2312" w:hAnsi="宋体" w:cs="宋体" w:hint="eastAsia"/>
          <w:kern w:val="28"/>
          <w:sz w:val="32"/>
          <w:szCs w:val="32"/>
        </w:rPr>
        <w:t>中医重点专科</w:t>
      </w:r>
      <w:r w:rsidRPr="00F231B6">
        <w:rPr>
          <w:rFonts w:ascii="仿宋_GB2312" w:eastAsia="仿宋_GB2312" w:hAnsi="宋体" w:cs="宋体"/>
          <w:kern w:val="28"/>
          <w:sz w:val="32"/>
          <w:szCs w:val="32"/>
        </w:rPr>
        <w:t>50</w:t>
      </w:r>
      <w:r>
        <w:rPr>
          <w:rFonts w:ascii="仿宋_GB2312" w:eastAsia="仿宋_GB2312" w:hAnsi="宋体" w:cs="宋体" w:hint="eastAsia"/>
          <w:kern w:val="28"/>
          <w:sz w:val="32"/>
          <w:szCs w:val="32"/>
        </w:rPr>
        <w:t>个；着力建设</w:t>
      </w:r>
      <w:r w:rsidR="00A42FAC">
        <w:rPr>
          <w:rFonts w:ascii="仿宋_GB2312" w:eastAsia="仿宋_GB2312" w:hAnsi="宋体" w:cs="宋体" w:hint="eastAsia"/>
          <w:kern w:val="28"/>
          <w:sz w:val="32"/>
          <w:szCs w:val="32"/>
        </w:rPr>
        <w:t>中医临床诊疗能力位于全国高水平的</w:t>
      </w:r>
      <w:r w:rsidR="002552D2">
        <w:rPr>
          <w:rFonts w:ascii="仿宋_GB2312" w:eastAsia="仿宋_GB2312" w:hAnsi="宋体" w:cs="宋体" w:hint="eastAsia"/>
          <w:kern w:val="28"/>
          <w:sz w:val="32"/>
          <w:szCs w:val="32"/>
        </w:rPr>
        <w:t>并超类</w:t>
      </w:r>
      <w:r>
        <w:rPr>
          <w:rFonts w:ascii="仿宋_GB2312" w:eastAsia="仿宋_GB2312" w:hAnsi="宋体" w:cs="宋体" w:hint="eastAsia"/>
          <w:kern w:val="28"/>
          <w:sz w:val="32"/>
          <w:szCs w:val="32"/>
        </w:rPr>
        <w:t>重点专科</w:t>
      </w:r>
      <w:r w:rsidRPr="00F231B6">
        <w:rPr>
          <w:rFonts w:ascii="仿宋_GB2312" w:eastAsia="仿宋_GB2312" w:hAnsi="宋体" w:cs="宋体"/>
          <w:kern w:val="28"/>
          <w:sz w:val="32"/>
          <w:szCs w:val="32"/>
        </w:rPr>
        <w:t>100个</w:t>
      </w:r>
      <w:r>
        <w:rPr>
          <w:rFonts w:ascii="仿宋_GB2312" w:eastAsia="仿宋_GB2312" w:hAnsi="宋体" w:cs="宋体" w:hint="eastAsia"/>
          <w:kern w:val="28"/>
          <w:sz w:val="32"/>
          <w:szCs w:val="32"/>
        </w:rPr>
        <w:t>；努力建设</w:t>
      </w:r>
      <w:r w:rsidR="00A42FAC">
        <w:rPr>
          <w:rFonts w:ascii="仿宋_GB2312" w:eastAsia="仿宋_GB2312" w:hAnsi="宋体" w:cs="宋体" w:hint="eastAsia"/>
          <w:kern w:val="28"/>
          <w:sz w:val="32"/>
          <w:szCs w:val="32"/>
        </w:rPr>
        <w:t>中医临床诊疗能力位于全国中上游水平的</w:t>
      </w:r>
      <w:r w:rsidR="002552D2">
        <w:rPr>
          <w:rFonts w:ascii="仿宋_GB2312" w:eastAsia="仿宋_GB2312" w:hAnsi="宋体" w:cs="宋体" w:hint="eastAsia"/>
          <w:kern w:val="28"/>
          <w:sz w:val="32"/>
          <w:szCs w:val="32"/>
        </w:rPr>
        <w:t>赶超类</w:t>
      </w:r>
      <w:r>
        <w:rPr>
          <w:rFonts w:ascii="仿宋_GB2312" w:eastAsia="仿宋_GB2312" w:hAnsi="宋体" w:cs="宋体" w:hint="eastAsia"/>
          <w:kern w:val="28"/>
          <w:sz w:val="32"/>
          <w:szCs w:val="32"/>
        </w:rPr>
        <w:t>重点专科</w:t>
      </w:r>
      <w:r w:rsidRPr="00F231B6">
        <w:rPr>
          <w:rFonts w:ascii="仿宋_GB2312" w:eastAsia="仿宋_GB2312" w:hAnsi="宋体" w:cs="宋体"/>
          <w:kern w:val="28"/>
          <w:sz w:val="32"/>
          <w:szCs w:val="32"/>
        </w:rPr>
        <w:t>100个</w:t>
      </w:r>
      <w:r>
        <w:rPr>
          <w:rFonts w:ascii="仿宋_GB2312" w:eastAsia="仿宋_GB2312" w:hAnsi="宋体" w:cs="宋体" w:hint="eastAsia"/>
          <w:kern w:val="28"/>
          <w:sz w:val="32"/>
          <w:szCs w:val="32"/>
        </w:rPr>
        <w:t>。</w:t>
      </w:r>
    </w:p>
    <w:p w14:paraId="21B9B112" w14:textId="1831E56A"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宋体" w:cs="宋体"/>
          <w:kern w:val="28"/>
          <w:sz w:val="32"/>
          <w:szCs w:val="32"/>
        </w:rPr>
      </w:pPr>
      <w:r>
        <w:rPr>
          <w:rFonts w:ascii="仿宋_GB2312" w:eastAsia="仿宋_GB2312" w:hAnsi="宋体" w:cs="宋体" w:hint="eastAsia"/>
          <w:kern w:val="28"/>
          <w:sz w:val="32"/>
          <w:szCs w:val="32"/>
        </w:rPr>
        <w:t>1</w:t>
      </w:r>
      <w:r w:rsidR="006A4567" w:rsidRPr="00135CC1">
        <w:rPr>
          <w:rFonts w:ascii="仿宋" w:eastAsia="仿宋" w:hAnsi="仿宋" w:cs="宋体" w:hint="eastAsia"/>
          <w:kern w:val="28"/>
          <w:sz w:val="32"/>
          <w:szCs w:val="32"/>
        </w:rPr>
        <w:t>.</w:t>
      </w:r>
      <w:r>
        <w:rPr>
          <w:rFonts w:ascii="仿宋_GB2312" w:eastAsia="仿宋_GB2312" w:hAnsi="宋体" w:cs="宋体" w:hint="eastAsia"/>
          <w:kern w:val="28"/>
          <w:sz w:val="32"/>
          <w:szCs w:val="32"/>
        </w:rPr>
        <w:t>重点打造</w:t>
      </w:r>
      <w:proofErr w:type="gramStart"/>
      <w:r>
        <w:rPr>
          <w:rFonts w:ascii="仿宋_GB2312" w:eastAsia="仿宋_GB2312" w:hAnsi="宋体" w:cs="宋体" w:hint="eastAsia"/>
          <w:kern w:val="28"/>
          <w:sz w:val="32"/>
          <w:szCs w:val="32"/>
        </w:rPr>
        <w:t>50个领超类</w:t>
      </w:r>
      <w:proofErr w:type="gramEnd"/>
      <w:r>
        <w:rPr>
          <w:rFonts w:ascii="仿宋_GB2312" w:eastAsia="仿宋_GB2312" w:hAnsi="宋体" w:cs="宋体" w:hint="eastAsia"/>
          <w:kern w:val="28"/>
          <w:sz w:val="32"/>
          <w:szCs w:val="32"/>
        </w:rPr>
        <w:t>中医重点专科。形成以专科优势病种为中心，临床、科研、教学及人才聚集的高地，具有全国领先的中医临床能力，具有超越同类专科的核心技术，具有引领带动全国同类专科发展的影响力，在全国同类一流中医专科服务品牌中居于领头羊地位。</w:t>
      </w:r>
    </w:p>
    <w:p w14:paraId="6BCACC30" w14:textId="4D3ADAC4"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宋体" w:cs="宋体"/>
          <w:kern w:val="28"/>
          <w:sz w:val="32"/>
          <w:szCs w:val="32"/>
        </w:rPr>
      </w:pPr>
      <w:r>
        <w:rPr>
          <w:rFonts w:ascii="仿宋_GB2312" w:eastAsia="仿宋_GB2312" w:hAnsi="宋体" w:cs="宋体" w:hint="eastAsia"/>
          <w:kern w:val="28"/>
          <w:sz w:val="32"/>
          <w:szCs w:val="32"/>
        </w:rPr>
        <w:t>2</w:t>
      </w:r>
      <w:r w:rsidR="006A4567">
        <w:rPr>
          <w:rFonts w:ascii="仿宋_GB2312" w:eastAsia="仿宋_GB2312" w:hAnsi="宋体" w:cs="宋体" w:hint="eastAsia"/>
          <w:kern w:val="28"/>
          <w:sz w:val="32"/>
          <w:szCs w:val="32"/>
        </w:rPr>
        <w:t>.</w:t>
      </w:r>
      <w:r>
        <w:rPr>
          <w:rFonts w:ascii="仿宋_GB2312" w:eastAsia="仿宋_GB2312" w:hAnsi="宋体" w:cs="宋体" w:hint="eastAsia"/>
          <w:kern w:val="28"/>
          <w:sz w:val="32"/>
          <w:szCs w:val="32"/>
        </w:rPr>
        <w:t>建设100个并超类</w:t>
      </w:r>
      <w:r w:rsidR="006A4567">
        <w:rPr>
          <w:rFonts w:ascii="仿宋_GB2312" w:eastAsia="仿宋_GB2312" w:hAnsi="宋体" w:cs="宋体" w:hint="eastAsia"/>
          <w:kern w:val="28"/>
          <w:sz w:val="32"/>
          <w:szCs w:val="32"/>
        </w:rPr>
        <w:t>中医</w:t>
      </w:r>
      <w:r>
        <w:rPr>
          <w:rFonts w:ascii="仿宋_GB2312" w:eastAsia="仿宋_GB2312" w:hAnsi="宋体" w:cs="宋体" w:hint="eastAsia"/>
          <w:kern w:val="28"/>
          <w:sz w:val="32"/>
          <w:szCs w:val="32"/>
        </w:rPr>
        <w:t>重点专科。形成北京市中医专科临床医疗与教学基地、学术交流与技术培训基地、科技创新和成果转化基地，具有突出临床中医技术特色，</w:t>
      </w:r>
      <w:r w:rsidR="003B155C">
        <w:rPr>
          <w:rFonts w:ascii="仿宋_GB2312" w:eastAsia="仿宋_GB2312" w:hAnsi="宋体" w:cs="宋体" w:hint="eastAsia"/>
          <w:kern w:val="28"/>
          <w:sz w:val="32"/>
          <w:szCs w:val="32"/>
        </w:rPr>
        <w:t>具有中医</w:t>
      </w:r>
      <w:r>
        <w:rPr>
          <w:rFonts w:ascii="仿宋_GB2312" w:eastAsia="仿宋_GB2312" w:hAnsi="宋体" w:cs="宋体" w:hint="eastAsia"/>
          <w:kern w:val="28"/>
          <w:sz w:val="32"/>
          <w:szCs w:val="32"/>
        </w:rPr>
        <w:t>优势病种临床研究上</w:t>
      </w:r>
      <w:r w:rsidR="003B155C">
        <w:rPr>
          <w:rFonts w:ascii="仿宋_GB2312" w:eastAsia="仿宋_GB2312" w:hAnsi="宋体" w:cs="宋体" w:hint="eastAsia"/>
          <w:kern w:val="28"/>
          <w:sz w:val="32"/>
          <w:szCs w:val="32"/>
        </w:rPr>
        <w:t>的</w:t>
      </w:r>
      <w:r>
        <w:rPr>
          <w:rFonts w:ascii="仿宋_GB2312" w:eastAsia="仿宋_GB2312" w:hAnsi="宋体" w:cs="宋体" w:hint="eastAsia"/>
          <w:kern w:val="28"/>
          <w:sz w:val="32"/>
          <w:szCs w:val="32"/>
        </w:rPr>
        <w:t>突破，</w:t>
      </w:r>
      <w:r w:rsidR="003B155C">
        <w:rPr>
          <w:rFonts w:ascii="仿宋_GB2312" w:eastAsia="仿宋_GB2312" w:hAnsi="宋体" w:cs="宋体" w:hint="eastAsia"/>
          <w:kern w:val="28"/>
          <w:sz w:val="32"/>
          <w:szCs w:val="32"/>
        </w:rPr>
        <w:t>具有</w:t>
      </w:r>
      <w:r>
        <w:rPr>
          <w:rFonts w:ascii="仿宋_GB2312" w:eastAsia="仿宋_GB2312" w:hAnsi="宋体" w:cs="宋体" w:hint="eastAsia"/>
          <w:kern w:val="28"/>
          <w:sz w:val="32"/>
          <w:szCs w:val="32"/>
        </w:rPr>
        <w:t>超越市级同类专科水平，成为北京的中医服务品牌，达到国家中医管理局中医重点专科要求。</w:t>
      </w:r>
    </w:p>
    <w:p w14:paraId="5E0846AC" w14:textId="65E76113" w:rsidR="009638FE" w:rsidRDefault="00825DB1">
      <w:pPr>
        <w:pStyle w:val="A9"/>
        <w:pBdr>
          <w:top w:val="none" w:sz="0" w:space="0" w:color="auto"/>
          <w:left w:val="none" w:sz="0" w:space="0" w:color="auto"/>
          <w:bottom w:val="none" w:sz="0" w:space="0" w:color="auto"/>
          <w:right w:val="none" w:sz="0" w:space="0" w:color="auto"/>
        </w:pBdr>
        <w:spacing w:line="560" w:lineRule="exact"/>
        <w:ind w:firstLine="640"/>
        <w:contextualSpacing/>
        <w:rPr>
          <w:rFonts w:ascii="仿宋_GB2312" w:eastAsia="仿宋_GB2312" w:hAnsi="宋体" w:cs="宋体"/>
          <w:kern w:val="28"/>
          <w:sz w:val="32"/>
          <w:szCs w:val="32"/>
        </w:rPr>
      </w:pPr>
      <w:r>
        <w:rPr>
          <w:rFonts w:ascii="仿宋_GB2312" w:eastAsia="仿宋_GB2312" w:hAnsi="宋体" w:cs="宋体" w:hint="eastAsia"/>
          <w:kern w:val="28"/>
          <w:sz w:val="32"/>
          <w:szCs w:val="32"/>
        </w:rPr>
        <w:lastRenderedPageBreak/>
        <w:t>3</w:t>
      </w:r>
      <w:r w:rsidR="006A4567">
        <w:rPr>
          <w:rFonts w:ascii="仿宋_GB2312" w:eastAsia="仿宋_GB2312" w:hAnsi="宋体" w:cs="宋体" w:hint="eastAsia"/>
          <w:kern w:val="28"/>
          <w:sz w:val="32"/>
          <w:szCs w:val="32"/>
        </w:rPr>
        <w:t>.</w:t>
      </w:r>
      <w:r>
        <w:rPr>
          <w:rFonts w:ascii="仿宋_GB2312" w:eastAsia="仿宋_GB2312" w:hAnsi="宋体" w:cs="宋体" w:hint="eastAsia"/>
          <w:kern w:val="28"/>
          <w:sz w:val="32"/>
          <w:szCs w:val="32"/>
        </w:rPr>
        <w:t>建设100个赶超类</w:t>
      </w:r>
      <w:r w:rsidR="006A4567">
        <w:rPr>
          <w:rFonts w:ascii="仿宋_GB2312" w:eastAsia="仿宋_GB2312" w:hAnsi="宋体" w:cs="宋体" w:hint="eastAsia"/>
          <w:kern w:val="28"/>
          <w:sz w:val="32"/>
          <w:szCs w:val="32"/>
        </w:rPr>
        <w:t>中医</w:t>
      </w:r>
      <w:r>
        <w:rPr>
          <w:rFonts w:ascii="仿宋_GB2312" w:eastAsia="仿宋_GB2312" w:hAnsi="宋体" w:cs="宋体" w:hint="eastAsia"/>
          <w:kern w:val="28"/>
          <w:sz w:val="32"/>
          <w:szCs w:val="32"/>
        </w:rPr>
        <w:t>重点专科。专科特色优势突出、临床疗效明显、临床服务能力不断提升、专科服务不断扩大、疑难病接诊能力得到基层认可，部分优势病种临床服务能力超越同类专科，居于全市领先地位，形成区域内的服务特色优势，成为辐射一定范围的区域专科特色品牌。</w:t>
      </w:r>
    </w:p>
    <w:p w14:paraId="7E8C0A6C"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43"/>
        <w:contextualSpacing/>
        <w:rPr>
          <w:rFonts w:ascii="黑体" w:eastAsia="黑体" w:hAnsi="宋体" w:cs="黑体"/>
          <w:bCs/>
          <w:sz w:val="32"/>
          <w:szCs w:val="32"/>
          <w:lang w:val="zh-TW"/>
        </w:rPr>
      </w:pPr>
      <w:r w:rsidRPr="00135CC1">
        <w:rPr>
          <w:rFonts w:ascii="黑体" w:eastAsia="黑体" w:hAnsi="宋体" w:cs="黑体" w:hint="eastAsia"/>
          <w:bCs/>
          <w:sz w:val="32"/>
          <w:szCs w:val="32"/>
          <w:lang w:val="zh-TW" w:eastAsia="zh-TW"/>
        </w:rPr>
        <w:t>二、建设</w:t>
      </w:r>
      <w:r w:rsidRPr="00135CC1">
        <w:rPr>
          <w:rFonts w:ascii="黑体" w:eastAsia="黑体" w:hAnsi="宋体" w:cs="黑体" w:hint="eastAsia"/>
          <w:bCs/>
          <w:sz w:val="32"/>
          <w:szCs w:val="32"/>
          <w:lang w:val="zh-TW"/>
        </w:rPr>
        <w:t>内容</w:t>
      </w:r>
    </w:p>
    <w:p w14:paraId="5D78DE8C"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43"/>
        <w:contextualSpacing/>
        <w:rPr>
          <w:rFonts w:ascii="楷体_GB2312" w:eastAsia="楷体_GB2312" w:hAnsi="仿宋_GB2312" w:cs="楷体_GB2312"/>
          <w:b/>
          <w:bCs/>
          <w:sz w:val="32"/>
          <w:szCs w:val="32"/>
          <w:lang w:val="zh-TW" w:eastAsia="zh-TW"/>
        </w:rPr>
      </w:pPr>
      <w:r>
        <w:rPr>
          <w:rFonts w:ascii="楷体_GB2312" w:eastAsia="楷体_GB2312" w:hAnsi="仿宋_GB2312" w:cs="楷体_GB2312" w:hint="eastAsia"/>
          <w:b/>
          <w:bCs/>
          <w:sz w:val="32"/>
          <w:szCs w:val="32"/>
          <w:lang w:val="zh-TW" w:eastAsia="zh-TW"/>
        </w:rPr>
        <w:t>（一）医院及专科范围</w:t>
      </w:r>
    </w:p>
    <w:p w14:paraId="00FE90E2" w14:textId="7A1BE981"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_GB2312" w:eastAsia="PMingLiU" w:hAnsi="仿宋_GB2312" w:cs="仿宋_GB2312"/>
          <w:sz w:val="32"/>
          <w:szCs w:val="32"/>
          <w:lang w:val="zh-TW" w:eastAsia="zh-TW"/>
        </w:rPr>
      </w:pPr>
      <w:r>
        <w:rPr>
          <w:rFonts w:ascii="仿宋_GB2312" w:eastAsia="仿宋_GB2312" w:hAnsi="仿宋_GB2312" w:cs="仿宋_GB2312" w:hint="eastAsia"/>
          <w:sz w:val="32"/>
          <w:szCs w:val="32"/>
          <w:lang w:val="zh-TW" w:eastAsia="zh-TW"/>
        </w:rPr>
        <w:t>在“十三五”中医重点专科建设的基础上，以北京三级</w:t>
      </w:r>
      <w:r w:rsidR="00F707F1">
        <w:rPr>
          <w:rFonts w:ascii="仿宋_GB2312" w:eastAsia="仿宋_GB2312" w:hAnsi="仿宋_GB2312" w:cs="仿宋_GB2312" w:hint="eastAsia"/>
          <w:sz w:val="32"/>
          <w:szCs w:val="32"/>
          <w:lang w:val="zh-TW"/>
        </w:rPr>
        <w:t>医疗机构</w:t>
      </w:r>
      <w:r>
        <w:rPr>
          <w:rFonts w:ascii="仿宋_GB2312" w:eastAsia="仿宋_GB2312" w:hAnsi="仿宋_GB2312" w:cs="仿宋_GB2312" w:hint="eastAsia"/>
          <w:sz w:val="32"/>
          <w:szCs w:val="32"/>
          <w:lang w:val="zh-TW" w:eastAsia="zh-TW"/>
        </w:rPr>
        <w:t>为依托，以本</w:t>
      </w:r>
      <w:r>
        <w:rPr>
          <w:rFonts w:ascii="仿宋_GB2312" w:eastAsia="仿宋_GB2312" w:hAnsi="仿宋_GB2312" w:cs="仿宋_GB2312" w:hint="eastAsia"/>
          <w:sz w:val="32"/>
          <w:szCs w:val="32"/>
          <w:lang w:val="zh-TW"/>
        </w:rPr>
        <w:t>市</w:t>
      </w:r>
      <w:r>
        <w:rPr>
          <w:rFonts w:ascii="仿宋_GB2312" w:eastAsia="仿宋_GB2312" w:hAnsi="仿宋_GB2312" w:cs="仿宋_GB2312" w:hint="eastAsia"/>
          <w:sz w:val="32"/>
          <w:szCs w:val="32"/>
          <w:lang w:val="zh-TW" w:eastAsia="zh-TW"/>
        </w:rPr>
        <w:t>特色优势的国家</w:t>
      </w:r>
      <w:r w:rsidR="00F707F1">
        <w:rPr>
          <w:rFonts w:ascii="仿宋_GB2312" w:eastAsia="仿宋_GB2312" w:hAnsi="仿宋_GB2312" w:cs="仿宋_GB2312" w:hint="eastAsia"/>
          <w:sz w:val="32"/>
          <w:szCs w:val="32"/>
          <w:lang w:val="zh-TW"/>
        </w:rPr>
        <w:t>中医重点专科</w:t>
      </w:r>
      <w:r>
        <w:rPr>
          <w:rFonts w:ascii="仿宋_GB2312" w:eastAsia="仿宋_GB2312" w:hAnsi="仿宋_GB2312" w:cs="仿宋_GB2312" w:hint="eastAsia"/>
          <w:sz w:val="32"/>
          <w:szCs w:val="32"/>
          <w:lang w:val="zh-TW" w:eastAsia="zh-TW"/>
        </w:rPr>
        <w:t>为核心，紧密结合我市中医医疗资源布局，整合北京地区重点专科资源优势，建立健全我市中医专科网络，促进中医药优势服务公平可及。首批重点</w:t>
      </w:r>
      <w:r>
        <w:rPr>
          <w:rFonts w:ascii="仿宋_GB2312" w:eastAsia="仿宋_GB2312" w:hAnsi="仿宋_GB2312" w:cs="仿宋_GB2312" w:hint="eastAsia"/>
          <w:sz w:val="32"/>
          <w:szCs w:val="32"/>
          <w:lang w:val="zh-TW"/>
        </w:rPr>
        <w:t>完成</w:t>
      </w:r>
      <w:r>
        <w:rPr>
          <w:rFonts w:ascii="仿宋_GB2312" w:eastAsia="仿宋_GB2312" w:hAnsi="仿宋_GB2312" w:cs="仿宋_GB2312" w:hint="eastAsia"/>
          <w:sz w:val="32"/>
          <w:szCs w:val="32"/>
          <w:lang w:val="zh-TW" w:eastAsia="zh-TW"/>
        </w:rPr>
        <w:t>心血管病科、肿瘤科、肾病科、骨伤科</w:t>
      </w:r>
      <w:r>
        <w:rPr>
          <w:rFonts w:ascii="仿宋_GB2312" w:eastAsia="仿宋_GB2312" w:hAnsi="仿宋_GB2312" w:cs="仿宋_GB2312" w:hint="eastAsia"/>
          <w:sz w:val="32"/>
          <w:szCs w:val="32"/>
          <w:lang w:val="zh-TW"/>
        </w:rPr>
        <w:t>、肛肠、儿科、</w:t>
      </w:r>
      <w:r>
        <w:rPr>
          <w:rFonts w:ascii="仿宋_GB2312" w:eastAsia="仿宋_GB2312" w:hAnsi="仿宋_GB2312" w:cs="仿宋_GB2312" w:hint="eastAsia"/>
          <w:sz w:val="32"/>
          <w:szCs w:val="32"/>
          <w:lang w:val="zh-TW" w:eastAsia="zh-TW"/>
        </w:rPr>
        <w:t>皮肤科、</w:t>
      </w:r>
      <w:r>
        <w:rPr>
          <w:rFonts w:ascii="仿宋_GB2312" w:eastAsia="仿宋_GB2312" w:hAnsi="仿宋_GB2312" w:cs="仿宋_GB2312" w:hint="eastAsia"/>
          <w:sz w:val="32"/>
          <w:szCs w:val="32"/>
          <w:lang w:val="zh-TW"/>
        </w:rPr>
        <w:t>妇科、</w:t>
      </w:r>
      <w:r>
        <w:rPr>
          <w:rFonts w:ascii="仿宋_GB2312" w:eastAsia="仿宋_GB2312" w:hAnsi="仿宋_GB2312" w:cs="仿宋_GB2312" w:hint="eastAsia"/>
          <w:sz w:val="32"/>
          <w:szCs w:val="32"/>
          <w:lang w:val="zh-TW" w:eastAsia="zh-TW"/>
        </w:rPr>
        <w:t>针灸科、</w:t>
      </w:r>
      <w:r>
        <w:rPr>
          <w:rFonts w:ascii="仿宋_GB2312" w:eastAsia="仿宋_GB2312" w:hAnsi="仿宋_GB2312" w:cs="仿宋_GB2312" w:hint="eastAsia"/>
          <w:sz w:val="32"/>
          <w:szCs w:val="32"/>
          <w:lang w:val="zh-TW"/>
        </w:rPr>
        <w:t>推拿等</w:t>
      </w:r>
      <w:r>
        <w:rPr>
          <w:rFonts w:ascii="仿宋_GB2312" w:eastAsia="仿宋_GB2312" w:hAnsi="仿宋_GB2312" w:cs="仿宋_GB2312" w:hint="eastAsia"/>
          <w:sz w:val="32"/>
          <w:szCs w:val="32"/>
        </w:rPr>
        <w:t>10个专业</w:t>
      </w:r>
      <w:r w:rsidR="00E254AF">
        <w:rPr>
          <w:rFonts w:ascii="仿宋_GB2312" w:eastAsia="仿宋_GB2312" w:hAnsi="仿宋_GB2312" w:cs="仿宋_GB2312" w:hint="eastAsia"/>
          <w:sz w:val="32"/>
          <w:szCs w:val="32"/>
        </w:rPr>
        <w:t>中医</w:t>
      </w:r>
      <w:r>
        <w:rPr>
          <w:rFonts w:ascii="仿宋_GB2312" w:eastAsia="仿宋_GB2312" w:hAnsi="仿宋_GB2312" w:cs="仿宋_GB2312" w:hint="eastAsia"/>
          <w:sz w:val="32"/>
          <w:szCs w:val="32"/>
          <w:lang w:val="zh-TW" w:eastAsia="zh-TW"/>
        </w:rPr>
        <w:t>优势专科</w:t>
      </w:r>
      <w:r>
        <w:rPr>
          <w:rFonts w:ascii="仿宋_GB2312" w:eastAsia="仿宋_GB2312" w:hAnsi="仿宋_GB2312" w:cs="仿宋_GB2312" w:hint="eastAsia"/>
          <w:sz w:val="32"/>
          <w:szCs w:val="32"/>
          <w:lang w:val="zh-TW"/>
        </w:rPr>
        <w:t>，逐步覆盖</w:t>
      </w:r>
      <w:r>
        <w:rPr>
          <w:rFonts w:ascii="仿宋_GB2312" w:eastAsia="仿宋_GB2312" w:hAnsi="仿宋_GB2312" w:cs="仿宋_GB2312" w:hint="eastAsia"/>
          <w:sz w:val="32"/>
          <w:szCs w:val="32"/>
          <w:lang w:val="zh-TW" w:eastAsia="zh-TW"/>
        </w:rPr>
        <w:t>脑病科、内分泌科、呼吸科、脾胃病科、急诊科、老年病科、血液病科、眼科、外科、康复科、神志病科、耳鼻喉科、风湿病科、肝病科等具有中医优势特色的专科，促进中医重点专科体系结构合理。</w:t>
      </w:r>
    </w:p>
    <w:p w14:paraId="4108D06B"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楷体_GB2312" w:eastAsia="楷体_GB2312" w:hAnsi="仿宋_GB2312" w:cs="楷体_GB2312"/>
          <w:b/>
          <w:bCs/>
          <w:sz w:val="32"/>
          <w:szCs w:val="32"/>
          <w:lang w:val="zh-TW" w:eastAsia="zh-TW"/>
        </w:rPr>
      </w:pPr>
      <w:r>
        <w:rPr>
          <w:rFonts w:ascii="楷体_GB2312" w:eastAsia="楷体_GB2312" w:hAnsi="仿宋_GB2312" w:cs="楷体_GB2312" w:hint="eastAsia"/>
          <w:b/>
          <w:bCs/>
          <w:sz w:val="32"/>
          <w:szCs w:val="32"/>
          <w:lang w:val="zh-TW" w:eastAsia="zh-TW"/>
        </w:rPr>
        <w:t xml:space="preserve">（二）建设内容 </w:t>
      </w:r>
    </w:p>
    <w:p w14:paraId="0A307A0F" w14:textId="26BE3FD9"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sz w:val="32"/>
          <w:szCs w:val="32"/>
        </w:rPr>
      </w:pPr>
      <w:r>
        <w:rPr>
          <w:rFonts w:ascii="仿宋" w:eastAsia="仿宋" w:hAnsi="仿宋" w:cs="黑体" w:hint="eastAsia"/>
          <w:b/>
          <w:bCs/>
          <w:sz w:val="32"/>
          <w:szCs w:val="32"/>
        </w:rPr>
        <w:t>1</w:t>
      </w:r>
      <w:r w:rsidR="006A4567">
        <w:rPr>
          <w:rFonts w:ascii="仿宋" w:eastAsia="仿宋" w:hAnsi="仿宋" w:cs="黑体" w:hint="eastAsia"/>
          <w:b/>
          <w:bCs/>
          <w:sz w:val="32"/>
          <w:szCs w:val="32"/>
        </w:rPr>
        <w:t>.</w:t>
      </w:r>
      <w:r>
        <w:rPr>
          <w:rFonts w:ascii="仿宋" w:eastAsia="仿宋" w:hAnsi="仿宋" w:cs="黑体" w:hint="eastAsia"/>
          <w:b/>
          <w:bCs/>
          <w:sz w:val="32"/>
          <w:szCs w:val="32"/>
        </w:rPr>
        <w:t>优化重点专科体系建设，实现市级重点专科由量大向质强转变。</w:t>
      </w:r>
      <w:r>
        <w:rPr>
          <w:rFonts w:ascii="仿宋" w:eastAsia="仿宋" w:hAnsi="仿宋" w:cs="仿宋" w:hint="eastAsia"/>
          <w:sz w:val="32"/>
          <w:szCs w:val="32"/>
        </w:rPr>
        <w:t>根据国家临床重点专科（中医专业）</w:t>
      </w:r>
      <w:r w:rsidR="006A4567">
        <w:rPr>
          <w:rFonts w:ascii="仿宋" w:eastAsia="仿宋" w:hAnsi="仿宋" w:cs="仿宋" w:hint="eastAsia"/>
          <w:sz w:val="32"/>
          <w:szCs w:val="32"/>
        </w:rPr>
        <w:t>、</w:t>
      </w:r>
      <w:r w:rsidR="00F707F1">
        <w:rPr>
          <w:rFonts w:ascii="仿宋" w:eastAsia="仿宋" w:hAnsi="仿宋" w:cs="仿宋" w:hint="eastAsia"/>
          <w:sz w:val="32"/>
          <w:szCs w:val="32"/>
        </w:rPr>
        <w:t>国家中医药重点专科、北京市中医重点专科组</w:t>
      </w:r>
      <w:r>
        <w:rPr>
          <w:rFonts w:ascii="仿宋" w:eastAsia="仿宋" w:hAnsi="仿宋" w:cs="仿宋" w:hint="eastAsia"/>
          <w:sz w:val="32"/>
          <w:szCs w:val="32"/>
        </w:rPr>
        <w:t>成的重点专科体系，针对北京市中医药发展的实际情况和中医临床专业重点专科比例，总量</w:t>
      </w:r>
      <w:r>
        <w:rPr>
          <w:rFonts w:ascii="仿宋" w:eastAsia="仿宋" w:hAnsi="仿宋" w:cs="仿宋" w:hint="eastAsia"/>
          <w:sz w:val="32"/>
          <w:szCs w:val="32"/>
        </w:rPr>
        <w:lastRenderedPageBreak/>
        <w:t>控制、动态调整北京市“十二五”、“十三五”已有的中医重点专科及建设项目。“十四五”期间着力遴选</w:t>
      </w:r>
      <w:r>
        <w:rPr>
          <w:rFonts w:ascii="仿宋" w:eastAsia="仿宋" w:hAnsi="仿宋" w:hint="eastAsia"/>
          <w:sz w:val="32"/>
          <w:szCs w:val="32"/>
        </w:rPr>
        <w:t>中医特色明显</w:t>
      </w:r>
      <w:r w:rsidR="00E254AF">
        <w:rPr>
          <w:rFonts w:ascii="仿宋" w:eastAsia="仿宋" w:hAnsi="仿宋" w:hint="eastAsia"/>
          <w:sz w:val="32"/>
          <w:szCs w:val="32"/>
        </w:rPr>
        <w:t>、</w:t>
      </w:r>
      <w:r>
        <w:rPr>
          <w:rFonts w:ascii="仿宋" w:eastAsia="仿宋" w:hAnsi="仿宋" w:hint="eastAsia"/>
          <w:sz w:val="32"/>
          <w:szCs w:val="32"/>
        </w:rPr>
        <w:t>诊疗行为规范</w:t>
      </w:r>
      <w:r w:rsidR="00E254AF">
        <w:rPr>
          <w:rFonts w:ascii="仿宋" w:eastAsia="仿宋" w:hAnsi="仿宋" w:hint="eastAsia"/>
          <w:sz w:val="32"/>
          <w:szCs w:val="32"/>
        </w:rPr>
        <w:t>、</w:t>
      </w:r>
      <w:r>
        <w:rPr>
          <w:rFonts w:ascii="仿宋" w:eastAsia="仿宋" w:hAnsi="仿宋" w:hint="eastAsia"/>
          <w:sz w:val="32"/>
          <w:szCs w:val="32"/>
        </w:rPr>
        <w:t>服务能力较强、中医疗效显著、</w:t>
      </w:r>
      <w:r>
        <w:rPr>
          <w:rFonts w:ascii="仿宋" w:eastAsia="仿宋" w:hAnsi="仿宋" w:cs="仿宋" w:hint="eastAsia"/>
          <w:sz w:val="32"/>
          <w:szCs w:val="32"/>
        </w:rPr>
        <w:t>中医药诊疗水平和临床疗效达到国内领先水平</w:t>
      </w:r>
      <w:r>
        <w:rPr>
          <w:rFonts w:ascii="仿宋" w:eastAsia="仿宋" w:hAnsi="仿宋" w:hint="eastAsia"/>
          <w:sz w:val="32"/>
          <w:szCs w:val="32"/>
        </w:rPr>
        <w:t>的</w:t>
      </w:r>
      <w:r>
        <w:rPr>
          <w:rFonts w:ascii="仿宋" w:eastAsia="仿宋" w:hAnsi="仿宋" w:cs="仿宋" w:hint="eastAsia"/>
          <w:sz w:val="32"/>
          <w:szCs w:val="32"/>
        </w:rPr>
        <w:t>国家级、北京市</w:t>
      </w:r>
      <w:r w:rsidR="006A4567">
        <w:rPr>
          <w:rFonts w:ascii="仿宋" w:eastAsia="仿宋" w:hAnsi="仿宋" w:cs="仿宋" w:hint="eastAsia"/>
          <w:sz w:val="32"/>
          <w:szCs w:val="32"/>
        </w:rPr>
        <w:t>级</w:t>
      </w:r>
      <w:r>
        <w:rPr>
          <w:rFonts w:ascii="仿宋" w:eastAsia="仿宋" w:hAnsi="仿宋" w:cs="仿宋" w:hint="eastAsia"/>
          <w:sz w:val="32"/>
          <w:szCs w:val="32"/>
        </w:rPr>
        <w:t>重点专科</w:t>
      </w:r>
      <w:r w:rsidR="006A4567">
        <w:rPr>
          <w:rFonts w:ascii="仿宋" w:eastAsia="仿宋" w:hAnsi="仿宋" w:cs="仿宋" w:hint="eastAsia"/>
          <w:sz w:val="32"/>
          <w:szCs w:val="32"/>
        </w:rPr>
        <w:t>进行</w:t>
      </w:r>
      <w:r>
        <w:rPr>
          <w:rFonts w:ascii="仿宋" w:eastAsia="仿宋" w:hAnsi="仿宋" w:hint="eastAsia"/>
          <w:sz w:val="32"/>
          <w:szCs w:val="32"/>
        </w:rPr>
        <w:t>建设。</w:t>
      </w:r>
    </w:p>
    <w:p w14:paraId="00C74095" w14:textId="74204A2C"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sz w:val="32"/>
          <w:szCs w:val="32"/>
        </w:rPr>
      </w:pPr>
      <w:r>
        <w:rPr>
          <w:rFonts w:ascii="仿宋" w:eastAsia="仿宋" w:hAnsi="仿宋" w:cs="仿宋" w:hint="eastAsia"/>
          <w:sz w:val="32"/>
          <w:szCs w:val="32"/>
        </w:rPr>
        <w:t>在北京市</w:t>
      </w:r>
      <w:r w:rsidR="00F707F1">
        <w:rPr>
          <w:rFonts w:ascii="仿宋" w:eastAsia="仿宋" w:hAnsi="仿宋" w:cs="仿宋" w:hint="eastAsia"/>
          <w:sz w:val="32"/>
          <w:szCs w:val="32"/>
        </w:rPr>
        <w:t>二</w:t>
      </w:r>
      <w:r>
        <w:rPr>
          <w:rFonts w:ascii="仿宋" w:eastAsia="仿宋" w:hAnsi="仿宋" w:cs="仿宋" w:hint="eastAsia"/>
          <w:sz w:val="32"/>
          <w:szCs w:val="32"/>
        </w:rPr>
        <w:t>级以上</w:t>
      </w:r>
      <w:r w:rsidR="00F707F1">
        <w:rPr>
          <w:rFonts w:ascii="仿宋" w:eastAsia="仿宋" w:hAnsi="仿宋" w:cs="仿宋" w:hint="eastAsia"/>
          <w:sz w:val="32"/>
          <w:szCs w:val="32"/>
        </w:rPr>
        <w:t>医疗机构</w:t>
      </w:r>
      <w:r>
        <w:rPr>
          <w:rFonts w:ascii="仿宋" w:eastAsia="仿宋" w:hAnsi="仿宋" w:cs="仿宋" w:hint="eastAsia"/>
          <w:sz w:val="32"/>
          <w:szCs w:val="32"/>
        </w:rPr>
        <w:t>遴选专科</w:t>
      </w:r>
      <w:r>
        <w:rPr>
          <w:rFonts w:ascii="仿宋" w:eastAsia="仿宋" w:hAnsi="仿宋" w:hint="eastAsia"/>
          <w:sz w:val="32"/>
          <w:szCs w:val="32"/>
        </w:rPr>
        <w:t>领域居于全国领先水平，具有较高的专业知名度和影响力，能够在全国或本区域起到引领和示范作用的</w:t>
      </w:r>
      <w:r w:rsidR="00F707F1" w:rsidRPr="002A0733">
        <w:rPr>
          <w:rFonts w:ascii="仿宋" w:eastAsia="仿宋" w:hAnsi="仿宋" w:hint="eastAsia"/>
          <w:sz w:val="32"/>
          <w:szCs w:val="32"/>
        </w:rPr>
        <w:t>中医重点专科，</w:t>
      </w:r>
      <w:r w:rsidRPr="00DB203E">
        <w:rPr>
          <w:rFonts w:ascii="仿宋" w:eastAsia="仿宋" w:hAnsi="仿宋" w:hint="eastAsia"/>
          <w:sz w:val="32"/>
          <w:szCs w:val="32"/>
        </w:rPr>
        <w:t>提升</w:t>
      </w:r>
      <w:r w:rsidR="00F707F1">
        <w:rPr>
          <w:rFonts w:ascii="仿宋" w:eastAsia="仿宋" w:hAnsi="仿宋" w:cs="仿宋" w:hint="eastAsia"/>
          <w:sz w:val="32"/>
          <w:szCs w:val="32"/>
        </w:rPr>
        <w:t>中医专科</w:t>
      </w:r>
      <w:r>
        <w:rPr>
          <w:rFonts w:ascii="仿宋" w:eastAsia="仿宋" w:hAnsi="仿宋" w:cs="仿宋" w:hint="eastAsia"/>
          <w:sz w:val="32"/>
          <w:szCs w:val="32"/>
        </w:rPr>
        <w:t>诊疗</w:t>
      </w:r>
      <w:r>
        <w:rPr>
          <w:rFonts w:ascii="仿宋" w:eastAsia="仿宋" w:hAnsi="仿宋" w:hint="eastAsia"/>
          <w:sz w:val="32"/>
          <w:szCs w:val="32"/>
        </w:rPr>
        <w:t>综合实力、中医临床诊疗能力、疑难危重病症诊疗能力。</w:t>
      </w:r>
    </w:p>
    <w:p w14:paraId="77055144" w14:textId="6BA43BAD"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黑体" w:hint="eastAsia"/>
          <w:b/>
          <w:bCs/>
          <w:sz w:val="32"/>
          <w:szCs w:val="32"/>
        </w:rPr>
        <w:t>2</w:t>
      </w:r>
      <w:r w:rsidR="006A4567">
        <w:rPr>
          <w:rFonts w:ascii="仿宋" w:eastAsia="仿宋" w:hAnsi="仿宋" w:cs="黑体" w:hint="eastAsia"/>
          <w:b/>
          <w:bCs/>
          <w:sz w:val="32"/>
          <w:szCs w:val="32"/>
        </w:rPr>
        <w:t>.</w:t>
      </w:r>
      <w:r>
        <w:rPr>
          <w:rFonts w:ascii="仿宋" w:eastAsia="仿宋" w:hAnsi="仿宋" w:cs="黑体" w:hint="eastAsia"/>
          <w:b/>
          <w:bCs/>
          <w:sz w:val="32"/>
          <w:szCs w:val="32"/>
        </w:rPr>
        <w:t>强化重点专科服务能力建设，实现市级重点专科由跟跑并跑向领跑超越转变。</w:t>
      </w:r>
      <w:r w:rsidRPr="002552D2">
        <w:rPr>
          <w:rFonts w:ascii="仿宋" w:eastAsia="仿宋" w:hAnsi="仿宋" w:cs="黑体" w:hint="eastAsia"/>
          <w:sz w:val="32"/>
          <w:szCs w:val="32"/>
        </w:rPr>
        <w:t>以</w:t>
      </w:r>
      <w:r>
        <w:rPr>
          <w:rFonts w:ascii="仿宋" w:eastAsia="仿宋" w:hAnsi="仿宋" w:cs="黑体" w:hint="eastAsia"/>
          <w:sz w:val="32"/>
          <w:szCs w:val="32"/>
        </w:rPr>
        <w:t>国内一流领先中医重点专科为目标，找准中医药特色优势的差距短板，</w:t>
      </w:r>
      <w:r>
        <w:rPr>
          <w:rFonts w:ascii="仿宋" w:eastAsia="仿宋" w:hAnsi="仿宋" w:cs="仿宋" w:hint="eastAsia"/>
          <w:sz w:val="32"/>
          <w:szCs w:val="32"/>
        </w:rPr>
        <w:t>加强重点专科基础条件建设，在“十三五”建设的基础上，针对重点工作和薄弱环节加强基础设施、诊疗设备、信息化等建设，达到国内或区域内先进水平。以综合医院同类优势专科为目标，扩大重点专科收治病种的范围，特别是扩大急危重症和疑难病种的范围以及收治病人的比例，充分发挥中医、西医两种医学的优势，提高重大疑难疾病诊疗能力和疗效水平，积极应用现代医疗技术，并在应用过程中与中医药有机结合，重点专科开展的技术、诊疗病种和诊疗水平基本达到三级综合医院同专科的平均水平。</w:t>
      </w:r>
    </w:p>
    <w:p w14:paraId="220BA64D" w14:textId="16923F81"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黑体" w:hint="eastAsia"/>
          <w:b/>
          <w:bCs/>
          <w:sz w:val="32"/>
          <w:szCs w:val="32"/>
        </w:rPr>
        <w:t>3</w:t>
      </w:r>
      <w:r w:rsidR="006A4567">
        <w:rPr>
          <w:rFonts w:ascii="仿宋" w:eastAsia="仿宋" w:hAnsi="仿宋" w:cs="黑体" w:hint="eastAsia"/>
          <w:b/>
          <w:bCs/>
          <w:sz w:val="32"/>
          <w:szCs w:val="32"/>
        </w:rPr>
        <w:t>.</w:t>
      </w:r>
      <w:r>
        <w:rPr>
          <w:rFonts w:ascii="仿宋" w:eastAsia="仿宋" w:hAnsi="仿宋" w:cs="黑体" w:hint="eastAsia"/>
          <w:b/>
          <w:bCs/>
          <w:sz w:val="32"/>
          <w:szCs w:val="32"/>
        </w:rPr>
        <w:t>加强重点专科人才队伍建设，实现重点专科由单一专科人才向多学科人才团队建设转变</w:t>
      </w:r>
      <w:r>
        <w:rPr>
          <w:rFonts w:ascii="仿宋" w:eastAsia="仿宋" w:hAnsi="仿宋" w:cs="Times New Roman" w:hint="eastAsia"/>
          <w:sz w:val="32"/>
          <w:szCs w:val="32"/>
        </w:rPr>
        <w:t>。</w:t>
      </w:r>
      <w:r>
        <w:rPr>
          <w:rFonts w:ascii="仿宋" w:eastAsia="仿宋" w:hAnsi="仿宋" w:cs="仿宋" w:hint="eastAsia"/>
          <w:sz w:val="32"/>
          <w:szCs w:val="32"/>
        </w:rPr>
        <w:t>各重点专科要研究制定人才</w:t>
      </w:r>
      <w:r>
        <w:rPr>
          <w:rFonts w:ascii="仿宋" w:eastAsia="仿宋" w:hAnsi="仿宋" w:cs="仿宋" w:hint="eastAsia"/>
          <w:sz w:val="32"/>
          <w:szCs w:val="32"/>
        </w:rPr>
        <w:lastRenderedPageBreak/>
        <w:t>建设计划，完善人才培养、引进、使用和激励机制，逐步形成中医观念牢固、技术水平高、创新能力强的重点专科人才队伍。加强重点专科学术带头人等领军人才的培养，打造一批具有高知名度和引导力强的领军人才。加强重点专科团队建设，以岗位需求为导向，</w:t>
      </w:r>
      <w:proofErr w:type="gramStart"/>
      <w:r>
        <w:rPr>
          <w:rFonts w:ascii="仿宋" w:eastAsia="仿宋" w:hAnsi="仿宋" w:cs="仿宋" w:hint="eastAsia"/>
          <w:sz w:val="32"/>
          <w:szCs w:val="32"/>
        </w:rPr>
        <w:t>丰富重点</w:t>
      </w:r>
      <w:proofErr w:type="gramEnd"/>
      <w:r>
        <w:rPr>
          <w:rFonts w:ascii="仿宋" w:eastAsia="仿宋" w:hAnsi="仿宋" w:cs="仿宋" w:hint="eastAsia"/>
          <w:sz w:val="32"/>
          <w:szCs w:val="32"/>
        </w:rPr>
        <w:t>专科人才培养方式和途径，有计划地培养各类专业人才，形成专业及年龄结构合理的重点专科人才队伍。</w:t>
      </w:r>
    </w:p>
    <w:p w14:paraId="33F79C15" w14:textId="039B01D2"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黑体" w:hint="eastAsia"/>
          <w:b/>
          <w:bCs/>
          <w:sz w:val="32"/>
          <w:szCs w:val="32"/>
        </w:rPr>
        <w:t>4</w:t>
      </w:r>
      <w:r w:rsidR="00135CC1">
        <w:rPr>
          <w:rFonts w:ascii="仿宋" w:eastAsia="仿宋" w:hAnsi="仿宋" w:cs="黑体" w:hint="eastAsia"/>
          <w:b/>
          <w:bCs/>
          <w:sz w:val="32"/>
          <w:szCs w:val="32"/>
        </w:rPr>
        <w:t>.</w:t>
      </w:r>
      <w:r>
        <w:rPr>
          <w:rFonts w:ascii="仿宋" w:eastAsia="仿宋" w:hAnsi="仿宋" w:cs="黑体" w:hint="eastAsia"/>
          <w:b/>
          <w:bCs/>
          <w:sz w:val="32"/>
          <w:szCs w:val="32"/>
        </w:rPr>
        <w:t>提高重点专科科研能力和水平，实现重点专科由注重临床科研</w:t>
      </w:r>
      <w:proofErr w:type="gramStart"/>
      <w:r>
        <w:rPr>
          <w:rFonts w:ascii="仿宋" w:eastAsia="仿宋" w:hAnsi="仿宋" w:cs="黑体" w:hint="eastAsia"/>
          <w:b/>
          <w:bCs/>
          <w:sz w:val="32"/>
          <w:szCs w:val="32"/>
        </w:rPr>
        <w:t>向成果</w:t>
      </w:r>
      <w:proofErr w:type="gramEnd"/>
      <w:r>
        <w:rPr>
          <w:rFonts w:ascii="仿宋" w:eastAsia="仿宋" w:hAnsi="仿宋" w:cs="黑体" w:hint="eastAsia"/>
          <w:b/>
          <w:bCs/>
          <w:sz w:val="32"/>
          <w:szCs w:val="32"/>
        </w:rPr>
        <w:t>转化为临床能力转变。</w:t>
      </w:r>
      <w:r>
        <w:rPr>
          <w:rFonts w:ascii="仿宋" w:eastAsia="仿宋" w:hAnsi="仿宋" w:cs="仿宋" w:hint="eastAsia"/>
          <w:sz w:val="32"/>
          <w:szCs w:val="32"/>
        </w:rPr>
        <w:t>重点专科要围绕临床问题开展临床研究工作，要有明确、稳定的研究方向，不断提升科研能力，提供高级别临床证据，并将成果转化于</w:t>
      </w:r>
      <w:r w:rsidR="00403576">
        <w:rPr>
          <w:rFonts w:ascii="仿宋" w:eastAsia="仿宋" w:hAnsi="仿宋" w:cs="仿宋" w:hint="eastAsia"/>
          <w:sz w:val="32"/>
          <w:szCs w:val="32"/>
        </w:rPr>
        <w:t>临床</w:t>
      </w:r>
      <w:r>
        <w:rPr>
          <w:rFonts w:ascii="仿宋" w:eastAsia="仿宋" w:hAnsi="仿宋" w:cs="仿宋" w:hint="eastAsia"/>
          <w:sz w:val="32"/>
          <w:szCs w:val="32"/>
        </w:rPr>
        <w:t>实践，提高中医临床疗效。认真总结、传承重点专科临床经验，加快重点专科</w:t>
      </w:r>
      <w:r w:rsidR="00403576">
        <w:rPr>
          <w:rFonts w:ascii="仿宋" w:eastAsia="仿宋" w:hAnsi="仿宋" w:cs="仿宋" w:hint="eastAsia"/>
          <w:sz w:val="32"/>
          <w:szCs w:val="32"/>
        </w:rPr>
        <w:t>医疗机构</w:t>
      </w:r>
      <w:r>
        <w:rPr>
          <w:rFonts w:ascii="仿宋" w:eastAsia="仿宋" w:hAnsi="仿宋" w:cs="仿宋" w:hint="eastAsia"/>
          <w:sz w:val="32"/>
          <w:szCs w:val="32"/>
        </w:rPr>
        <w:t>中药制剂和中药新药的研发。对中医医疗技术进行筛选、整理和评价，不断优化规范中医医疗技术，提高针对性和临床疗效，重视中医医疗技术创新，形成重点专科独具特色的医疗技术。积极参与标准规范制定工作，将成熟的中医诊疗方案、技术操作规范等转化为国家和行业标准，并积极推广应用。积极开展政策研究，通过重点专科建设的实践、积累的数据和取得的成效，为制定有利于中医药行业发展的</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保、价格、规划、投入等政策提供支撑。</w:t>
      </w:r>
    </w:p>
    <w:p w14:paraId="3D2BAFBD" w14:textId="6CA1937A"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黑体" w:hint="eastAsia"/>
          <w:b/>
          <w:bCs/>
          <w:sz w:val="32"/>
          <w:szCs w:val="32"/>
        </w:rPr>
        <w:t>5</w:t>
      </w:r>
      <w:r w:rsidR="00135CC1">
        <w:rPr>
          <w:rFonts w:ascii="仿宋" w:eastAsia="仿宋" w:hAnsi="仿宋" w:cs="黑体" w:hint="eastAsia"/>
          <w:b/>
          <w:bCs/>
          <w:sz w:val="32"/>
          <w:szCs w:val="32"/>
        </w:rPr>
        <w:t>.</w:t>
      </w:r>
      <w:r>
        <w:rPr>
          <w:rFonts w:ascii="仿宋" w:eastAsia="仿宋" w:hAnsi="仿宋" w:cs="黑体" w:hint="eastAsia"/>
          <w:b/>
          <w:bCs/>
          <w:sz w:val="32"/>
          <w:szCs w:val="32"/>
        </w:rPr>
        <w:t>推进重点专科信息化建设，实现重点专科由粗放式管理向精细化建设转变。</w:t>
      </w:r>
      <w:r>
        <w:rPr>
          <w:rFonts w:ascii="仿宋" w:eastAsia="仿宋" w:hAnsi="仿宋" w:cs="仿宋" w:hint="eastAsia"/>
          <w:sz w:val="32"/>
          <w:szCs w:val="32"/>
        </w:rPr>
        <w:t>加强重点专科以中医电子病历为核心的信</w:t>
      </w:r>
      <w:r>
        <w:rPr>
          <w:rFonts w:ascii="仿宋" w:eastAsia="仿宋" w:hAnsi="仿宋" w:cs="仿宋" w:hint="eastAsia"/>
          <w:sz w:val="32"/>
          <w:szCs w:val="32"/>
        </w:rPr>
        <w:lastRenderedPageBreak/>
        <w:t>息系统建设，改善基础条件，提高信息化建设水平，满足中医临床路径管理、基础数据收集分析、质量控制、临床科研等需要。探索建立专科信息化质控体系，制定重点病种信息化质控指标体系，运用信息化手段加强专科医疗质量管理，提高专科能力和水平。积极开展远程医疗，建设远程会诊平台，推动优质医疗资源下沉。</w:t>
      </w:r>
    </w:p>
    <w:p w14:paraId="5001C4E5" w14:textId="0DA3A663"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黑体" w:hint="eastAsia"/>
          <w:b/>
          <w:bCs/>
          <w:sz w:val="32"/>
          <w:szCs w:val="32"/>
        </w:rPr>
        <w:t>6</w:t>
      </w:r>
      <w:r w:rsidR="00135CC1">
        <w:rPr>
          <w:rFonts w:ascii="仿宋" w:eastAsia="仿宋" w:hAnsi="仿宋" w:cs="黑体" w:hint="eastAsia"/>
          <w:b/>
          <w:bCs/>
          <w:sz w:val="32"/>
          <w:szCs w:val="32"/>
        </w:rPr>
        <w:t>.</w:t>
      </w:r>
      <w:r>
        <w:rPr>
          <w:rFonts w:ascii="仿宋" w:eastAsia="仿宋" w:hAnsi="仿宋" w:cs="黑体" w:hint="eastAsia"/>
          <w:b/>
          <w:bCs/>
          <w:sz w:val="32"/>
          <w:szCs w:val="32"/>
        </w:rPr>
        <w:t>改善条件提高服务效能，实现重点专科自身发展向引领全院专科群发展的转变。</w:t>
      </w:r>
      <w:r>
        <w:rPr>
          <w:rFonts w:ascii="仿宋" w:eastAsia="仿宋" w:hAnsi="仿宋" w:cs="仿宋" w:hint="eastAsia"/>
          <w:sz w:val="32"/>
          <w:szCs w:val="32"/>
        </w:rPr>
        <w:t>加强重点专科基础条件建设，在“十三五”建设的基础上，针对重点工作和薄弱环节加强基础设施、诊疗设备、信息化等建设，门诊</w:t>
      </w:r>
      <w:r w:rsidR="00403576">
        <w:rPr>
          <w:rFonts w:ascii="仿宋" w:eastAsia="仿宋" w:hAnsi="仿宋" w:cs="仿宋" w:hint="eastAsia"/>
          <w:sz w:val="32"/>
          <w:szCs w:val="32"/>
        </w:rPr>
        <w:t>诊疗服务</w:t>
      </w:r>
      <w:r>
        <w:rPr>
          <w:rFonts w:ascii="仿宋" w:eastAsia="仿宋" w:hAnsi="仿宋" w:cs="仿宋" w:hint="eastAsia"/>
          <w:sz w:val="32"/>
          <w:szCs w:val="32"/>
        </w:rPr>
        <w:t>保持合理幅度增长，门急诊</w:t>
      </w:r>
      <w:proofErr w:type="gramStart"/>
      <w:r>
        <w:rPr>
          <w:rFonts w:ascii="仿宋" w:eastAsia="仿宋" w:hAnsi="仿宋" w:cs="仿宋" w:hint="eastAsia"/>
          <w:sz w:val="32"/>
          <w:szCs w:val="32"/>
        </w:rPr>
        <w:t>抢救总</w:t>
      </w:r>
      <w:proofErr w:type="gramEnd"/>
      <w:r>
        <w:rPr>
          <w:rFonts w:ascii="仿宋" w:eastAsia="仿宋" w:hAnsi="仿宋" w:cs="仿宋" w:hint="eastAsia"/>
          <w:sz w:val="32"/>
          <w:szCs w:val="32"/>
        </w:rPr>
        <w:t>人数和抢救成功率明显提高，平均住院日逐年下降，服务效能显著提高，达到国内或区域内先进水平。同时，以重点专科为引领，医院筹措经费，在多个临床科室门诊、病房、检查、治疗以及科研、人才培养等方面进行投入，使临床专科条件获得明显改善，形成带动医院发展的专科群。</w:t>
      </w:r>
    </w:p>
    <w:p w14:paraId="6EEB59DC"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43"/>
        <w:contextualSpacing/>
        <w:rPr>
          <w:rFonts w:ascii="黑体" w:eastAsia="黑体" w:hAnsi="宋体" w:cs="黑体"/>
          <w:bCs/>
          <w:sz w:val="32"/>
          <w:szCs w:val="32"/>
          <w:lang w:val="zh-TW" w:eastAsia="zh-TW"/>
        </w:rPr>
      </w:pPr>
      <w:r w:rsidRPr="00135CC1">
        <w:rPr>
          <w:rFonts w:ascii="黑体" w:eastAsia="黑体" w:hAnsi="宋体" w:cs="黑体" w:hint="eastAsia"/>
          <w:bCs/>
          <w:sz w:val="32"/>
          <w:szCs w:val="32"/>
          <w:lang w:val="zh-TW" w:eastAsia="zh-TW"/>
        </w:rPr>
        <w:t>三、建设标准</w:t>
      </w:r>
    </w:p>
    <w:p w14:paraId="55E33080"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楷体_GB2312" w:eastAsia="楷体_GB2312" w:hAnsi="仿宋_GB2312" w:cs="楷体_GB2312"/>
          <w:b/>
          <w:bCs/>
          <w:sz w:val="32"/>
          <w:szCs w:val="32"/>
          <w:lang w:val="zh-TW" w:eastAsia="zh-TW"/>
        </w:rPr>
      </w:pPr>
      <w:r>
        <w:rPr>
          <w:rFonts w:ascii="楷体_GB2312" w:eastAsia="楷体_GB2312" w:hAnsi="仿宋_GB2312" w:cs="楷体_GB2312" w:hint="eastAsia"/>
          <w:b/>
          <w:bCs/>
          <w:sz w:val="32"/>
          <w:szCs w:val="32"/>
          <w:lang w:val="zh-TW" w:eastAsia="zh-TW"/>
        </w:rPr>
        <w:t>（一）领</w:t>
      </w:r>
      <w:r w:rsidR="002552D2">
        <w:rPr>
          <w:rFonts w:ascii="楷体_GB2312" w:eastAsia="楷体_GB2312" w:hAnsi="仿宋_GB2312" w:cs="楷体_GB2312" w:hint="eastAsia"/>
          <w:b/>
          <w:bCs/>
          <w:sz w:val="32"/>
          <w:szCs w:val="32"/>
          <w:lang w:val="zh-TW"/>
        </w:rPr>
        <w:t>超</w:t>
      </w:r>
      <w:r>
        <w:rPr>
          <w:rFonts w:ascii="楷体_GB2312" w:eastAsia="楷体_GB2312" w:hAnsi="仿宋_GB2312" w:cs="楷体_GB2312" w:hint="eastAsia"/>
          <w:b/>
          <w:bCs/>
          <w:sz w:val="32"/>
          <w:szCs w:val="32"/>
          <w:lang w:val="zh-TW" w:eastAsia="zh-TW"/>
        </w:rPr>
        <w:t>类中医重点专科</w:t>
      </w:r>
    </w:p>
    <w:p w14:paraId="07C887C7" w14:textId="4ADA8A5F"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lang w:val="zh-TW" w:eastAsia="zh-TW"/>
        </w:rPr>
        <w:t>1</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基本条件</w:t>
      </w:r>
      <w:r w:rsidR="00135CC1" w:rsidRPr="00135CC1">
        <w:rPr>
          <w:rFonts w:ascii="仿宋" w:eastAsia="仿宋" w:hAnsi="仿宋" w:cs="仿宋" w:hint="eastAsia"/>
          <w:b/>
          <w:bCs/>
          <w:sz w:val="32"/>
          <w:szCs w:val="32"/>
          <w:lang w:val="zh-TW"/>
        </w:rPr>
        <w:t>：</w:t>
      </w:r>
      <w:r>
        <w:rPr>
          <w:rFonts w:ascii="仿宋" w:eastAsia="仿宋" w:hAnsi="仿宋" w:cs="仿宋" w:hint="eastAsia"/>
          <w:sz w:val="32"/>
          <w:szCs w:val="32"/>
          <w:lang w:val="zh-TW" w:eastAsia="zh-TW"/>
        </w:rPr>
        <w:t>三级医院且床位≥600张,专科床位数≥60张，或者高于医院设置病床的临床科室平均床位数; 专科设备配备符合《中医医院医疗设备配备标准》，并达到国内先进水平，中医设备能够满足临床业务工作需要。</w:t>
      </w:r>
    </w:p>
    <w:p w14:paraId="330D98A3" w14:textId="0BC5D216" w:rsidR="009638FE" w:rsidRPr="0065083D"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bCs/>
          <w:sz w:val="32"/>
          <w:szCs w:val="32"/>
        </w:rPr>
        <w:t>2</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医疗水平</w:t>
      </w:r>
      <w:r w:rsidR="00135CC1" w:rsidRPr="00135CC1">
        <w:rPr>
          <w:rFonts w:ascii="仿宋" w:eastAsiaTheme="minorEastAsia" w:hAnsi="仿宋" w:cs="仿宋" w:hint="eastAsia"/>
          <w:b/>
          <w:sz w:val="32"/>
          <w:szCs w:val="32"/>
          <w:lang w:val="zh-TW"/>
        </w:rPr>
        <w:t>：</w:t>
      </w:r>
      <w:r w:rsidR="00FD0CD9" w:rsidRPr="0065083D">
        <w:rPr>
          <w:rFonts w:ascii="仿宋" w:eastAsia="仿宋" w:hAnsi="仿宋" w:cs="仿宋" w:hint="eastAsia"/>
          <w:sz w:val="32"/>
          <w:szCs w:val="32"/>
          <w:lang w:val="zh-TW" w:eastAsia="zh-TW"/>
        </w:rPr>
        <w:t>在</w:t>
      </w:r>
      <w:r w:rsidR="00E32A33" w:rsidRPr="0065083D">
        <w:rPr>
          <w:rFonts w:ascii="仿宋" w:eastAsia="仿宋" w:hAnsi="仿宋" w:cs="仿宋" w:hint="eastAsia"/>
          <w:sz w:val="32"/>
          <w:szCs w:val="32"/>
          <w:lang w:val="zh-TW" w:eastAsia="zh-TW"/>
        </w:rPr>
        <w:t>国家</w:t>
      </w:r>
      <w:r>
        <w:rPr>
          <w:rFonts w:ascii="仿宋" w:eastAsia="仿宋" w:hAnsi="仿宋" w:cs="仿宋" w:hint="eastAsia"/>
          <w:sz w:val="32"/>
          <w:szCs w:val="32"/>
          <w:lang w:val="zh-TW" w:eastAsia="zh-TW"/>
        </w:rPr>
        <w:t>中医药</w:t>
      </w:r>
      <w:r w:rsidR="00E32A33">
        <w:rPr>
          <w:rFonts w:ascii="仿宋" w:eastAsia="仿宋" w:hAnsi="仿宋" w:cs="仿宋" w:hint="eastAsia"/>
          <w:sz w:val="32"/>
          <w:szCs w:val="32"/>
          <w:lang w:val="zh-TW" w:eastAsia="zh-TW"/>
        </w:rPr>
        <w:t>管理局</w:t>
      </w:r>
      <w:r w:rsidR="001C32C4">
        <w:rPr>
          <w:rFonts w:ascii="仿宋" w:eastAsia="仿宋" w:hAnsi="仿宋" w:cs="仿宋" w:hint="eastAsia"/>
          <w:sz w:val="32"/>
          <w:szCs w:val="32"/>
          <w:lang w:val="zh-TW" w:eastAsia="zh-TW"/>
        </w:rPr>
        <w:t>、</w:t>
      </w:r>
      <w:r w:rsidR="000638DD">
        <w:rPr>
          <w:rFonts w:ascii="仿宋" w:eastAsia="仿宋" w:hAnsi="仿宋" w:cs="仿宋" w:hint="eastAsia"/>
          <w:sz w:val="32"/>
          <w:szCs w:val="32"/>
          <w:lang w:val="zh-TW" w:eastAsia="zh-TW"/>
        </w:rPr>
        <w:t>中华中医药学</w:t>
      </w:r>
      <w:r w:rsidR="001C32C4">
        <w:rPr>
          <w:rFonts w:ascii="仿宋" w:eastAsia="仿宋" w:hAnsi="仿宋" w:cs="仿宋" w:hint="eastAsia"/>
          <w:sz w:val="32"/>
          <w:szCs w:val="32"/>
          <w:lang w:val="zh-TW" w:eastAsia="zh-TW"/>
        </w:rPr>
        <w:t>会</w:t>
      </w:r>
      <w:r w:rsidR="000E21EF">
        <w:rPr>
          <w:rFonts w:ascii="仿宋" w:eastAsia="仿宋" w:hAnsi="仿宋" w:cs="仿宋" w:hint="eastAsia"/>
          <w:sz w:val="32"/>
          <w:szCs w:val="32"/>
          <w:lang w:val="zh-TW" w:eastAsia="zh-TW"/>
        </w:rPr>
        <w:t>印发</w:t>
      </w:r>
      <w:r w:rsidR="000E21EF">
        <w:rPr>
          <w:rFonts w:ascii="仿宋" w:eastAsia="仿宋" w:hAnsi="仿宋" w:cs="仿宋" w:hint="eastAsia"/>
          <w:sz w:val="32"/>
          <w:szCs w:val="32"/>
          <w:lang w:val="zh-TW" w:eastAsia="zh-TW"/>
        </w:rPr>
        <w:lastRenderedPageBreak/>
        <w:t>的中医优势病种诊疗方案、中医临床路径的</w:t>
      </w:r>
      <w:r w:rsidR="00FD0CD9">
        <w:rPr>
          <w:rFonts w:ascii="仿宋" w:eastAsia="仿宋" w:hAnsi="仿宋" w:cs="仿宋" w:hint="eastAsia"/>
          <w:sz w:val="32"/>
          <w:szCs w:val="32"/>
          <w:lang w:val="zh-TW" w:eastAsia="zh-TW"/>
        </w:rPr>
        <w:t>基础上，制定并实施</w:t>
      </w:r>
      <w:r w:rsidR="000E21EF">
        <w:rPr>
          <w:rFonts w:ascii="仿宋" w:eastAsia="仿宋" w:hAnsi="仿宋" w:cs="仿宋" w:hint="eastAsia"/>
          <w:sz w:val="32"/>
          <w:szCs w:val="32"/>
          <w:lang w:val="zh-TW" w:eastAsia="zh-TW"/>
        </w:rPr>
        <w:t>本</w:t>
      </w:r>
      <w:r w:rsidR="00FD0CD9">
        <w:rPr>
          <w:rFonts w:ascii="仿宋" w:eastAsia="仿宋" w:hAnsi="仿宋" w:cs="仿宋" w:hint="eastAsia"/>
          <w:sz w:val="32"/>
          <w:szCs w:val="32"/>
          <w:lang w:val="zh-TW" w:eastAsia="zh-TW"/>
        </w:rPr>
        <w:t>专科优势病种</w:t>
      </w:r>
      <w:r w:rsidR="001C160E">
        <w:rPr>
          <w:rFonts w:ascii="仿宋" w:eastAsia="仿宋" w:hAnsi="仿宋" w:cs="仿宋" w:hint="eastAsia"/>
          <w:sz w:val="32"/>
          <w:szCs w:val="32"/>
          <w:lang w:val="zh-TW" w:eastAsia="zh-TW"/>
        </w:rPr>
        <w:t>的</w:t>
      </w:r>
      <w:r>
        <w:rPr>
          <w:rFonts w:ascii="仿宋" w:eastAsia="仿宋" w:hAnsi="仿宋" w:cs="仿宋" w:hint="eastAsia"/>
          <w:sz w:val="32"/>
          <w:szCs w:val="32"/>
          <w:lang w:val="zh-TW" w:eastAsia="zh-TW"/>
        </w:rPr>
        <w:t>中医诊疗方案</w:t>
      </w:r>
      <w:r w:rsidR="00F2179B">
        <w:rPr>
          <w:rFonts w:ascii="仿宋" w:eastAsia="仿宋" w:hAnsi="仿宋" w:cs="仿宋" w:hint="eastAsia"/>
          <w:sz w:val="32"/>
          <w:szCs w:val="32"/>
          <w:lang w:val="zh-TW" w:eastAsia="zh-TW"/>
        </w:rPr>
        <w:t>不少于3个</w:t>
      </w:r>
      <w:r w:rsidR="00F2179B" w:rsidRPr="0065083D">
        <w:rPr>
          <w:rFonts w:ascii="仿宋" w:eastAsia="仿宋" w:hAnsi="仿宋" w:cs="仿宋" w:hint="eastAsia"/>
          <w:sz w:val="32"/>
          <w:szCs w:val="32"/>
          <w:lang w:val="zh-TW" w:eastAsia="zh-TW"/>
        </w:rPr>
        <w:t>、中医临床路径不少于2个</w:t>
      </w:r>
      <w:r w:rsidR="000E21EF" w:rsidRPr="0065083D">
        <w:rPr>
          <w:rFonts w:ascii="仿宋" w:eastAsia="仿宋" w:hAnsi="仿宋" w:cs="仿宋" w:hint="eastAsia"/>
          <w:sz w:val="32"/>
          <w:szCs w:val="32"/>
          <w:lang w:val="zh-TW" w:eastAsia="zh-TW"/>
        </w:rPr>
        <w:t>，</w:t>
      </w:r>
      <w:r w:rsidR="001C160E">
        <w:rPr>
          <w:rFonts w:ascii="仿宋" w:eastAsia="仿宋" w:hAnsi="仿宋" w:cs="仿宋" w:hint="eastAsia"/>
          <w:sz w:val="32"/>
          <w:szCs w:val="32"/>
          <w:lang w:val="zh-TW" w:eastAsia="zh-TW"/>
        </w:rPr>
        <w:t>年度专科出院患者中医临床路径管理比例≥</w:t>
      </w:r>
      <w:r w:rsidR="001C160E" w:rsidRPr="0065083D">
        <w:rPr>
          <w:rFonts w:ascii="仿宋" w:eastAsia="仿宋" w:hAnsi="仿宋" w:cs="仿宋"/>
          <w:sz w:val="32"/>
          <w:szCs w:val="32"/>
          <w:lang w:val="zh-TW" w:eastAsia="zh-TW"/>
        </w:rPr>
        <w:t>6</w:t>
      </w:r>
      <w:r w:rsidR="001C160E">
        <w:rPr>
          <w:rFonts w:ascii="仿宋" w:eastAsia="仿宋" w:hAnsi="仿宋" w:cs="仿宋" w:hint="eastAsia"/>
          <w:sz w:val="32"/>
          <w:szCs w:val="32"/>
          <w:lang w:val="zh-TW" w:eastAsia="zh-TW"/>
        </w:rPr>
        <w:t>0%，完成率≥</w:t>
      </w:r>
      <w:r w:rsidR="001C160E" w:rsidRPr="0065083D">
        <w:rPr>
          <w:rFonts w:ascii="仿宋" w:eastAsia="仿宋" w:hAnsi="仿宋" w:cs="仿宋" w:hint="eastAsia"/>
          <w:sz w:val="32"/>
          <w:szCs w:val="32"/>
          <w:lang w:val="zh-TW" w:eastAsia="zh-TW"/>
        </w:rPr>
        <w:t>8</w:t>
      </w:r>
      <w:r w:rsidR="001C160E">
        <w:rPr>
          <w:rFonts w:ascii="仿宋" w:eastAsia="仿宋" w:hAnsi="仿宋" w:cs="仿宋" w:hint="eastAsia"/>
          <w:sz w:val="32"/>
          <w:szCs w:val="32"/>
          <w:lang w:val="zh-TW" w:eastAsia="zh-TW"/>
        </w:rPr>
        <w:t>0%</w:t>
      </w:r>
      <w:r w:rsidR="00C95398">
        <w:rPr>
          <w:rFonts w:ascii="仿宋" w:eastAsia="仿宋" w:hAnsi="仿宋" w:cs="仿宋" w:hint="eastAsia"/>
          <w:sz w:val="32"/>
          <w:szCs w:val="32"/>
          <w:lang w:val="zh-TW" w:eastAsia="zh-TW"/>
        </w:rPr>
        <w:t>，</w:t>
      </w:r>
      <w:r w:rsidR="00F2179B">
        <w:rPr>
          <w:rFonts w:ascii="仿宋" w:eastAsia="仿宋" w:hAnsi="仿宋" w:cs="仿宋" w:hint="eastAsia"/>
          <w:sz w:val="32"/>
          <w:szCs w:val="32"/>
          <w:lang w:val="zh-TW" w:eastAsia="zh-TW"/>
        </w:rPr>
        <w:t>并对优势病种诊疗方案、中医临床路径的实施情况和中医临床疗效进行分析、总结</w:t>
      </w:r>
      <w:r w:rsidR="00A0705A">
        <w:rPr>
          <w:rFonts w:ascii="仿宋" w:eastAsia="仿宋" w:hAnsi="仿宋" w:cs="仿宋" w:hint="eastAsia"/>
          <w:sz w:val="32"/>
          <w:szCs w:val="32"/>
          <w:lang w:val="zh-TW" w:eastAsia="zh-TW"/>
        </w:rPr>
        <w:t>、</w:t>
      </w:r>
      <w:r w:rsidR="00F2179B">
        <w:rPr>
          <w:rFonts w:ascii="仿宋" w:eastAsia="仿宋" w:hAnsi="仿宋" w:cs="仿宋" w:hint="eastAsia"/>
          <w:sz w:val="32"/>
          <w:szCs w:val="32"/>
          <w:lang w:val="zh-TW" w:eastAsia="zh-TW"/>
        </w:rPr>
        <w:t>评价</w:t>
      </w:r>
      <w:bookmarkStart w:id="0" w:name="_Hlk109328174"/>
      <w:r w:rsidR="00A0705A">
        <w:rPr>
          <w:rFonts w:ascii="仿宋" w:eastAsia="仿宋" w:hAnsi="仿宋" w:cs="仿宋" w:hint="eastAsia"/>
          <w:sz w:val="32"/>
          <w:szCs w:val="32"/>
          <w:lang w:val="zh-TW" w:eastAsia="zh-TW"/>
        </w:rPr>
        <w:t>和优化</w:t>
      </w:r>
      <w:r w:rsidR="00F2179B">
        <w:rPr>
          <w:rFonts w:ascii="仿宋" w:eastAsia="仿宋" w:hAnsi="仿宋" w:cs="仿宋" w:hint="eastAsia"/>
          <w:sz w:val="32"/>
          <w:szCs w:val="32"/>
          <w:lang w:val="zh-TW" w:eastAsia="zh-TW"/>
        </w:rPr>
        <w:t>，</w:t>
      </w:r>
      <w:r>
        <w:rPr>
          <w:rFonts w:ascii="仿宋" w:eastAsia="仿宋" w:hAnsi="仿宋" w:cs="仿宋" w:hint="eastAsia"/>
          <w:sz w:val="32"/>
          <w:szCs w:val="32"/>
          <w:lang w:val="zh-TW" w:eastAsia="zh-TW"/>
        </w:rPr>
        <w:t>不断</w:t>
      </w:r>
      <w:r w:rsidR="00A0705A">
        <w:rPr>
          <w:rFonts w:ascii="仿宋" w:eastAsia="仿宋" w:hAnsi="仿宋" w:cs="仿宋" w:hint="eastAsia"/>
          <w:sz w:val="32"/>
          <w:szCs w:val="32"/>
          <w:lang w:val="zh-TW" w:eastAsia="zh-TW"/>
        </w:rPr>
        <w:t>提高中医优势病种诊疗方案覆盖率</w:t>
      </w:r>
      <w:bookmarkEnd w:id="0"/>
      <w:r>
        <w:rPr>
          <w:rFonts w:ascii="仿宋" w:eastAsia="仿宋" w:hAnsi="仿宋" w:cs="仿宋" w:hint="eastAsia"/>
          <w:sz w:val="32"/>
          <w:szCs w:val="32"/>
          <w:lang w:val="zh-TW" w:eastAsia="zh-TW"/>
        </w:rPr>
        <w:t>。</w:t>
      </w:r>
      <w:r w:rsidR="004069BE">
        <w:rPr>
          <w:rFonts w:ascii="仿宋" w:eastAsia="仿宋" w:hAnsi="仿宋" w:cs="仿宋" w:hint="eastAsia"/>
          <w:sz w:val="32"/>
          <w:szCs w:val="32"/>
          <w:lang w:val="zh-TW" w:eastAsia="zh-TW"/>
        </w:rPr>
        <w:t>专科应按照中医医院《临床建设与管理指南》相关</w:t>
      </w:r>
      <w:r w:rsidR="00A9536E">
        <w:rPr>
          <w:rFonts w:ascii="仿宋" w:eastAsia="仿宋" w:hAnsi="仿宋" w:cs="仿宋" w:hint="eastAsia"/>
          <w:sz w:val="32"/>
          <w:szCs w:val="32"/>
          <w:lang w:val="zh-TW" w:eastAsia="zh-TW"/>
        </w:rPr>
        <w:t>专科的</w:t>
      </w:r>
      <w:r w:rsidR="004069BE">
        <w:rPr>
          <w:rFonts w:ascii="仿宋" w:eastAsia="仿宋" w:hAnsi="仿宋" w:cs="仿宋" w:hint="eastAsia"/>
          <w:sz w:val="32"/>
          <w:szCs w:val="32"/>
          <w:lang w:val="zh-TW" w:eastAsia="zh-TW"/>
        </w:rPr>
        <w:t>中医特色</w:t>
      </w:r>
      <w:r w:rsidR="004069BE">
        <w:rPr>
          <w:rFonts w:ascii="仿宋" w:eastAsia="仿宋" w:hAnsi="仿宋" w:cs="仿宋" w:hint="eastAsia"/>
          <w:sz w:val="32"/>
          <w:szCs w:val="32"/>
          <w:lang w:val="zh-TW"/>
        </w:rPr>
        <w:t>服务项目</w:t>
      </w:r>
      <w:r w:rsidR="00A9536E">
        <w:rPr>
          <w:rFonts w:ascii="仿宋" w:eastAsia="仿宋" w:hAnsi="仿宋" w:cs="仿宋" w:hint="eastAsia"/>
          <w:sz w:val="32"/>
          <w:szCs w:val="32"/>
          <w:lang w:val="zh-TW"/>
        </w:rPr>
        <w:t>要求开展中医医疗技术</w:t>
      </w:r>
      <w:r>
        <w:rPr>
          <w:rFonts w:ascii="仿宋" w:eastAsia="仿宋" w:hAnsi="仿宋" w:cs="仿宋" w:hint="eastAsia"/>
          <w:sz w:val="32"/>
          <w:szCs w:val="32"/>
          <w:lang w:val="zh-TW" w:eastAsia="zh-TW"/>
        </w:rPr>
        <w:t>；专科</w:t>
      </w:r>
      <w:r w:rsidR="00A9536E">
        <w:rPr>
          <w:rFonts w:ascii="仿宋" w:eastAsia="仿宋" w:hAnsi="仿宋" w:cs="仿宋" w:hint="eastAsia"/>
          <w:sz w:val="32"/>
          <w:szCs w:val="32"/>
          <w:lang w:val="zh-TW" w:eastAsia="zh-TW"/>
        </w:rPr>
        <w:t>使用</w:t>
      </w:r>
      <w:r>
        <w:rPr>
          <w:rFonts w:ascii="仿宋" w:eastAsia="仿宋" w:hAnsi="仿宋" w:cs="仿宋" w:hint="eastAsia"/>
          <w:sz w:val="32"/>
          <w:szCs w:val="32"/>
          <w:lang w:val="zh-TW" w:eastAsia="zh-TW"/>
        </w:rPr>
        <w:t>医疗机构中药制剂≥</w:t>
      </w:r>
      <w:r w:rsidR="00AF28E1">
        <w:rPr>
          <w:rFonts w:ascii="仿宋" w:eastAsia="PMingLiU" w:hAnsi="仿宋" w:cs="仿宋"/>
          <w:sz w:val="32"/>
          <w:szCs w:val="32"/>
          <w:lang w:val="zh-TW" w:eastAsia="zh-TW"/>
        </w:rPr>
        <w:t>5</w:t>
      </w:r>
      <w:r>
        <w:rPr>
          <w:rFonts w:ascii="仿宋" w:eastAsia="仿宋" w:hAnsi="仿宋" w:cs="仿宋" w:hint="eastAsia"/>
          <w:sz w:val="32"/>
          <w:szCs w:val="32"/>
          <w:lang w:val="zh-TW" w:eastAsia="zh-TW"/>
        </w:rPr>
        <w:t>种</w:t>
      </w:r>
      <w:r w:rsidR="00A9536E">
        <w:rPr>
          <w:rFonts w:ascii="仿宋" w:eastAsia="仿宋" w:hAnsi="仿宋" w:cs="仿宋" w:hint="eastAsia"/>
          <w:sz w:val="32"/>
          <w:szCs w:val="32"/>
          <w:lang w:val="zh-TW" w:eastAsia="zh-TW"/>
        </w:rPr>
        <w:t>；</w:t>
      </w:r>
      <w:r w:rsidR="00343C80">
        <w:rPr>
          <w:rFonts w:ascii="仿宋" w:eastAsia="仿宋" w:hAnsi="仿宋" w:cs="仿宋" w:hint="eastAsia"/>
          <w:sz w:val="32"/>
          <w:szCs w:val="32"/>
          <w:lang w:val="zh-TW"/>
        </w:rPr>
        <w:t>门诊</w:t>
      </w:r>
      <w:r w:rsidR="00343C80" w:rsidRPr="00A331F8">
        <w:rPr>
          <w:rFonts w:ascii="仿宋" w:eastAsia="仿宋" w:hAnsi="仿宋" w:cs="仿宋" w:hint="eastAsia"/>
          <w:sz w:val="32"/>
          <w:szCs w:val="32"/>
          <w:lang w:val="zh-TW" w:eastAsia="zh-TW"/>
        </w:rPr>
        <w:t>中药饮片</w:t>
      </w:r>
      <w:r w:rsidR="00343C80">
        <w:rPr>
          <w:rFonts w:ascii="仿宋" w:eastAsia="仿宋" w:hAnsi="仿宋" w:cs="仿宋" w:hint="eastAsia"/>
          <w:sz w:val="32"/>
          <w:szCs w:val="32"/>
          <w:lang w:val="zh-TW"/>
        </w:rPr>
        <w:t>（散装</w:t>
      </w:r>
      <w:r w:rsidR="000638DD">
        <w:rPr>
          <w:rFonts w:ascii="仿宋" w:eastAsia="仿宋" w:hAnsi="仿宋" w:cs="仿宋" w:hint="eastAsia"/>
          <w:sz w:val="32"/>
          <w:szCs w:val="32"/>
          <w:lang w:val="zh-TW"/>
        </w:rPr>
        <w:t>中药</w:t>
      </w:r>
      <w:r w:rsidR="00343C80">
        <w:rPr>
          <w:rFonts w:ascii="仿宋" w:eastAsia="仿宋" w:hAnsi="仿宋" w:cs="仿宋" w:hint="eastAsia"/>
          <w:sz w:val="32"/>
          <w:szCs w:val="32"/>
          <w:lang w:val="zh-TW"/>
        </w:rPr>
        <w:t>饮片</w:t>
      </w:r>
      <w:r w:rsidR="00343C80">
        <w:rPr>
          <w:rFonts w:ascii="仿宋" w:eastAsia="仿宋" w:hAnsi="仿宋" w:cs="仿宋"/>
          <w:sz w:val="32"/>
          <w:szCs w:val="32"/>
          <w:lang w:val="zh-TW"/>
        </w:rPr>
        <w:t>及小包装</w:t>
      </w:r>
      <w:r w:rsidR="000638DD">
        <w:rPr>
          <w:rFonts w:ascii="仿宋" w:eastAsia="仿宋" w:hAnsi="仿宋" w:cs="仿宋" w:hint="eastAsia"/>
          <w:sz w:val="32"/>
          <w:szCs w:val="32"/>
          <w:lang w:val="zh-TW"/>
        </w:rPr>
        <w:t>中药</w:t>
      </w:r>
      <w:r w:rsidR="00343C80">
        <w:rPr>
          <w:rFonts w:ascii="仿宋" w:eastAsia="仿宋" w:hAnsi="仿宋" w:cs="仿宋" w:hint="eastAsia"/>
          <w:sz w:val="32"/>
          <w:szCs w:val="32"/>
          <w:lang w:val="zh-TW"/>
        </w:rPr>
        <w:t>饮片）</w:t>
      </w:r>
      <w:r w:rsidR="00343C80" w:rsidRPr="00AE6585">
        <w:rPr>
          <w:rFonts w:ascii="仿宋" w:eastAsia="仿宋" w:hAnsi="仿宋" w:cs="仿宋" w:hint="eastAsia"/>
          <w:sz w:val="32"/>
          <w:szCs w:val="32"/>
          <w:lang w:val="zh-TW" w:eastAsia="zh-TW"/>
        </w:rPr>
        <w:t>处</w:t>
      </w:r>
      <w:r w:rsidR="00343C80" w:rsidRPr="00A331F8">
        <w:rPr>
          <w:rFonts w:ascii="仿宋" w:eastAsia="仿宋" w:hAnsi="仿宋" w:cs="仿宋" w:hint="eastAsia"/>
          <w:sz w:val="32"/>
          <w:szCs w:val="32"/>
          <w:lang w:val="zh-TW" w:eastAsia="zh-TW"/>
        </w:rPr>
        <w:t>方占门诊总处方比≥</w:t>
      </w:r>
      <w:r w:rsidR="00343C80" w:rsidRPr="00A331F8">
        <w:rPr>
          <w:rFonts w:ascii="仿宋" w:eastAsia="仿宋" w:hAnsi="仿宋" w:cs="仿宋"/>
          <w:sz w:val="32"/>
          <w:szCs w:val="32"/>
          <w:lang w:val="zh-TW" w:eastAsia="zh-TW"/>
        </w:rPr>
        <w:t>35%，</w:t>
      </w:r>
      <w:r w:rsidR="00343C80" w:rsidRPr="00723C3C">
        <w:rPr>
          <w:rFonts w:ascii="仿宋" w:eastAsia="仿宋" w:hAnsi="仿宋" w:cs="宋体"/>
          <w:bCs/>
          <w:kern w:val="28"/>
          <w:sz w:val="32"/>
          <w:szCs w:val="32"/>
        </w:rPr>
        <w:t>门诊患者中药饮片</w:t>
      </w:r>
      <w:r w:rsidR="00343C80" w:rsidRPr="00723C3C">
        <w:rPr>
          <w:rFonts w:ascii="仿宋" w:eastAsia="仿宋" w:hAnsi="仿宋" w:cs="宋体" w:hint="eastAsia"/>
          <w:bCs/>
          <w:kern w:val="28"/>
          <w:sz w:val="32"/>
          <w:szCs w:val="32"/>
        </w:rPr>
        <w:t>及中药</w:t>
      </w:r>
      <w:r w:rsidR="00343C80" w:rsidRPr="00723C3C">
        <w:rPr>
          <w:rFonts w:ascii="仿宋" w:eastAsia="仿宋" w:hAnsi="仿宋" w:cs="宋体"/>
          <w:bCs/>
          <w:kern w:val="28"/>
          <w:sz w:val="32"/>
          <w:szCs w:val="32"/>
        </w:rPr>
        <w:t>配方颗粒剂使用</w:t>
      </w:r>
      <w:r w:rsidR="00343C80" w:rsidRPr="00723C3C">
        <w:rPr>
          <w:rFonts w:ascii="仿宋" w:eastAsia="仿宋" w:hAnsi="仿宋" w:cs="宋体" w:hint="eastAsia"/>
          <w:bCs/>
          <w:kern w:val="28"/>
          <w:sz w:val="32"/>
          <w:szCs w:val="32"/>
        </w:rPr>
        <w:t>率</w:t>
      </w:r>
      <w:bookmarkStart w:id="1" w:name="_Hlk109331232"/>
      <w:r w:rsidR="00343C80" w:rsidRPr="00723C3C">
        <w:rPr>
          <w:rFonts w:ascii="仿宋" w:eastAsia="仿宋" w:hAnsi="仿宋" w:cs="宋体" w:hint="eastAsia"/>
          <w:bCs/>
          <w:kern w:val="28"/>
          <w:sz w:val="32"/>
          <w:szCs w:val="32"/>
        </w:rPr>
        <w:t>≥</w:t>
      </w:r>
      <w:r w:rsidR="00343C80" w:rsidRPr="00723C3C">
        <w:rPr>
          <w:rFonts w:ascii="仿宋" w:eastAsia="仿宋" w:hAnsi="仿宋" w:cs="宋体"/>
          <w:bCs/>
          <w:kern w:val="28"/>
          <w:sz w:val="32"/>
          <w:szCs w:val="32"/>
        </w:rPr>
        <w:t>65%</w:t>
      </w:r>
      <w:bookmarkEnd w:id="1"/>
      <w:r w:rsidR="0065083D">
        <w:rPr>
          <w:rFonts w:ascii="仿宋" w:eastAsia="仿宋" w:hAnsi="仿宋" w:cs="宋体" w:hint="eastAsia"/>
          <w:bCs/>
          <w:kern w:val="28"/>
          <w:sz w:val="32"/>
          <w:szCs w:val="32"/>
        </w:rPr>
        <w:t>；</w:t>
      </w:r>
      <w:r w:rsidR="00A9536E">
        <w:rPr>
          <w:rFonts w:ascii="仿宋" w:eastAsia="仿宋" w:hAnsi="仿宋" w:cs="仿宋" w:hint="eastAsia"/>
          <w:sz w:val="32"/>
          <w:szCs w:val="32"/>
          <w:lang w:val="zh-TW" w:eastAsia="zh-TW"/>
        </w:rPr>
        <w:t>以中医医疗技术为主的专科（如推拿、针灸等）门诊患者使用中医非药物疗法比例≥</w:t>
      </w:r>
      <w:r w:rsidR="00AF28E1">
        <w:rPr>
          <w:rFonts w:ascii="仿宋" w:eastAsia="PMingLiU" w:hAnsi="仿宋" w:cs="仿宋"/>
          <w:sz w:val="32"/>
          <w:szCs w:val="32"/>
          <w:lang w:val="zh-TW" w:eastAsia="zh-TW"/>
        </w:rPr>
        <w:t>40</w:t>
      </w:r>
      <w:r w:rsidR="00A9536E">
        <w:rPr>
          <w:rFonts w:ascii="仿宋" w:eastAsia="仿宋" w:hAnsi="仿宋" w:cs="仿宋" w:hint="eastAsia"/>
          <w:sz w:val="32"/>
          <w:szCs w:val="32"/>
          <w:lang w:val="zh-TW" w:eastAsia="zh-TW"/>
        </w:rPr>
        <w:t>%；</w:t>
      </w:r>
      <w:bookmarkStart w:id="2" w:name="_Hlk109326143"/>
      <w:r w:rsidR="0010075D">
        <w:rPr>
          <w:rFonts w:ascii="仿宋" w:eastAsia="仿宋" w:hAnsi="仿宋" w:cs="仿宋" w:hint="eastAsia"/>
          <w:sz w:val="32"/>
          <w:szCs w:val="32"/>
          <w:lang w:val="zh-TW" w:eastAsia="zh-TW"/>
        </w:rPr>
        <w:t>住院患者中药饮片</w:t>
      </w:r>
      <w:r w:rsidR="00A362CE" w:rsidRPr="00723C3C">
        <w:rPr>
          <w:rFonts w:ascii="仿宋" w:eastAsia="仿宋" w:hAnsi="仿宋" w:cs="宋体" w:hint="eastAsia"/>
          <w:bCs/>
          <w:kern w:val="28"/>
          <w:sz w:val="32"/>
          <w:szCs w:val="32"/>
        </w:rPr>
        <w:t>及中药</w:t>
      </w:r>
      <w:r w:rsidR="00A362CE" w:rsidRPr="00723C3C">
        <w:rPr>
          <w:rFonts w:ascii="仿宋" w:eastAsia="仿宋" w:hAnsi="仿宋" w:cs="宋体"/>
          <w:bCs/>
          <w:kern w:val="28"/>
          <w:sz w:val="32"/>
          <w:szCs w:val="32"/>
        </w:rPr>
        <w:t>配方颗粒剂</w:t>
      </w:r>
      <w:r w:rsidR="0010075D">
        <w:rPr>
          <w:rFonts w:ascii="仿宋" w:eastAsia="仿宋" w:hAnsi="仿宋" w:cs="仿宋" w:hint="eastAsia"/>
          <w:sz w:val="32"/>
          <w:szCs w:val="32"/>
          <w:lang w:val="zh-TW" w:eastAsia="zh-TW"/>
        </w:rPr>
        <w:t>使用率≥</w:t>
      </w:r>
      <w:r w:rsidR="005A6074" w:rsidRPr="0065083D">
        <w:rPr>
          <w:rFonts w:ascii="仿宋" w:eastAsia="仿宋" w:hAnsi="仿宋" w:cs="仿宋"/>
          <w:sz w:val="32"/>
          <w:szCs w:val="32"/>
          <w:lang w:val="zh-TW" w:eastAsia="zh-TW"/>
        </w:rPr>
        <w:t>7</w:t>
      </w:r>
      <w:r w:rsidR="0010075D" w:rsidRPr="0065083D">
        <w:rPr>
          <w:rFonts w:ascii="仿宋" w:eastAsia="仿宋" w:hAnsi="仿宋" w:cs="仿宋"/>
          <w:sz w:val="32"/>
          <w:szCs w:val="32"/>
          <w:lang w:val="zh-TW" w:eastAsia="zh-TW"/>
        </w:rPr>
        <w:t>0%</w:t>
      </w:r>
      <w:r w:rsidR="0010075D">
        <w:rPr>
          <w:rFonts w:ascii="仿宋" w:eastAsia="仿宋" w:hAnsi="仿宋" w:cs="仿宋" w:hint="eastAsia"/>
          <w:sz w:val="32"/>
          <w:szCs w:val="32"/>
          <w:lang w:val="zh-TW" w:eastAsia="zh-TW"/>
        </w:rPr>
        <w:t>；</w:t>
      </w:r>
      <w:r w:rsidR="007C7C18">
        <w:rPr>
          <w:rFonts w:ascii="仿宋" w:eastAsia="仿宋" w:hAnsi="仿宋" w:cs="仿宋" w:hint="eastAsia"/>
          <w:sz w:val="32"/>
          <w:szCs w:val="32"/>
          <w:lang w:val="zh-TW" w:eastAsia="zh-TW"/>
        </w:rPr>
        <w:t>住院患者中医非药物疗法使用率≥</w:t>
      </w:r>
      <w:r w:rsidR="0091445E" w:rsidRPr="0065083D">
        <w:rPr>
          <w:rFonts w:ascii="仿宋" w:eastAsia="仿宋" w:hAnsi="仿宋" w:cs="仿宋"/>
          <w:sz w:val="32"/>
          <w:szCs w:val="32"/>
          <w:lang w:val="zh-TW" w:eastAsia="zh-TW"/>
        </w:rPr>
        <w:t>7</w:t>
      </w:r>
      <w:r w:rsidR="007C7C18" w:rsidRPr="0065083D">
        <w:rPr>
          <w:rFonts w:ascii="仿宋" w:eastAsia="仿宋" w:hAnsi="仿宋" w:cs="仿宋"/>
          <w:sz w:val="32"/>
          <w:szCs w:val="32"/>
          <w:lang w:val="zh-TW" w:eastAsia="zh-TW"/>
        </w:rPr>
        <w:t>0%</w:t>
      </w:r>
      <w:r w:rsidR="007C7C18" w:rsidRPr="0065083D">
        <w:rPr>
          <w:rFonts w:ascii="仿宋" w:eastAsia="仿宋" w:hAnsi="仿宋" w:cs="仿宋" w:hint="eastAsia"/>
          <w:sz w:val="32"/>
          <w:szCs w:val="32"/>
          <w:lang w:val="zh-TW" w:eastAsia="zh-TW"/>
        </w:rPr>
        <w:t>。</w:t>
      </w:r>
    </w:p>
    <w:bookmarkEnd w:id="2"/>
    <w:p w14:paraId="2BA579A9" w14:textId="6A2444EE"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3</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服务能力</w:t>
      </w:r>
      <w:r w:rsidR="00135CC1">
        <w:rPr>
          <w:rFonts w:ascii="仿宋" w:eastAsia="仿宋" w:hAnsi="仿宋" w:cs="仿宋" w:hint="eastAsia"/>
          <w:sz w:val="32"/>
          <w:szCs w:val="32"/>
          <w:lang w:val="zh-TW"/>
        </w:rPr>
        <w:t>：</w:t>
      </w:r>
      <w:r>
        <w:rPr>
          <w:rFonts w:ascii="仿宋" w:eastAsia="仿宋" w:hAnsi="仿宋" w:cs="仿宋" w:hint="eastAsia"/>
          <w:sz w:val="32"/>
          <w:szCs w:val="32"/>
          <w:lang w:val="zh-TW" w:eastAsia="zh-TW"/>
        </w:rPr>
        <w:t>专科门诊量高于本区域中医类三级医院同专科平均水平，</w:t>
      </w:r>
      <w:r w:rsidR="0010075D">
        <w:rPr>
          <w:rFonts w:ascii="仿宋" w:eastAsia="仿宋" w:hAnsi="仿宋" w:cs="仿宋" w:hint="eastAsia"/>
          <w:sz w:val="32"/>
          <w:szCs w:val="32"/>
          <w:lang w:val="zh-TW" w:eastAsia="zh-TW"/>
        </w:rPr>
        <w:t>且</w:t>
      </w:r>
      <w:r>
        <w:rPr>
          <w:rFonts w:ascii="仿宋" w:eastAsia="仿宋" w:hAnsi="仿宋" w:cs="仿宋" w:hint="eastAsia"/>
          <w:sz w:val="32"/>
          <w:szCs w:val="32"/>
          <w:lang w:val="zh-TW" w:eastAsia="zh-TW"/>
        </w:rPr>
        <w:t>逐年增加，</w:t>
      </w:r>
      <w:r w:rsidR="0010075D">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优势病种门诊量逐年提高。专科出院人数高于本区域中医类三级医院同专科平均水平，并逐年增加；</w:t>
      </w:r>
      <w:r w:rsidR="00971824">
        <w:rPr>
          <w:rFonts w:ascii="仿宋" w:eastAsia="仿宋" w:hAnsi="仿宋" w:cs="仿宋" w:hint="eastAsia"/>
          <w:sz w:val="32"/>
          <w:szCs w:val="32"/>
          <w:lang w:val="zh-TW" w:eastAsia="zh-TW"/>
        </w:rPr>
        <w:t>专科中医</w:t>
      </w:r>
      <w:r>
        <w:rPr>
          <w:rFonts w:ascii="仿宋" w:eastAsia="仿宋" w:hAnsi="仿宋" w:cs="仿宋" w:hint="eastAsia"/>
          <w:sz w:val="32"/>
          <w:szCs w:val="32"/>
          <w:lang w:val="zh-TW" w:eastAsia="zh-TW"/>
        </w:rPr>
        <w:t>优势病种出院</w:t>
      </w:r>
      <w:r w:rsidR="00971824">
        <w:rPr>
          <w:rFonts w:ascii="仿宋" w:eastAsia="仿宋" w:hAnsi="仿宋" w:cs="仿宋" w:hint="eastAsia"/>
          <w:sz w:val="32"/>
          <w:szCs w:val="32"/>
          <w:lang w:val="zh-TW" w:eastAsia="zh-TW"/>
        </w:rPr>
        <w:t>患者</w:t>
      </w:r>
      <w:r>
        <w:rPr>
          <w:rFonts w:ascii="仿宋" w:eastAsia="仿宋" w:hAnsi="仿宋" w:cs="仿宋" w:hint="eastAsia"/>
          <w:sz w:val="32"/>
          <w:szCs w:val="32"/>
          <w:lang w:val="zh-TW" w:eastAsia="zh-TW"/>
        </w:rPr>
        <w:t>占所在科室出院</w:t>
      </w:r>
      <w:r w:rsidR="00971824">
        <w:rPr>
          <w:rFonts w:ascii="仿宋" w:eastAsia="仿宋" w:hAnsi="仿宋" w:cs="仿宋" w:hint="eastAsia"/>
          <w:sz w:val="32"/>
          <w:szCs w:val="32"/>
          <w:lang w:val="zh-TW" w:eastAsia="zh-TW"/>
        </w:rPr>
        <w:t>患者</w:t>
      </w:r>
      <w:r>
        <w:rPr>
          <w:rFonts w:ascii="仿宋" w:eastAsia="仿宋" w:hAnsi="仿宋" w:cs="仿宋" w:hint="eastAsia"/>
          <w:sz w:val="32"/>
          <w:szCs w:val="32"/>
          <w:lang w:val="zh-TW" w:eastAsia="zh-TW"/>
        </w:rPr>
        <w:t>的比例≥</w:t>
      </w:r>
      <w:r w:rsidR="0010075D">
        <w:rPr>
          <w:rFonts w:ascii="仿宋" w:eastAsia="PMingLiU" w:hAnsi="仿宋" w:cs="仿宋"/>
          <w:sz w:val="32"/>
          <w:szCs w:val="32"/>
          <w:lang w:val="zh-TW" w:eastAsia="zh-TW"/>
        </w:rPr>
        <w:t>7</w:t>
      </w:r>
      <w:r w:rsidR="0010075D">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w:t>
      </w:r>
      <w:r w:rsidR="00971824">
        <w:rPr>
          <w:rFonts w:ascii="仿宋" w:eastAsia="仿宋" w:hAnsi="仿宋" w:cs="仿宋" w:hint="eastAsia"/>
          <w:sz w:val="32"/>
          <w:szCs w:val="32"/>
          <w:lang w:val="zh-TW" w:eastAsia="zh-TW"/>
        </w:rPr>
        <w:t>专科疑难危重患者占所在专科出院患者比例≥</w:t>
      </w:r>
      <w:r w:rsidR="00C95398">
        <w:rPr>
          <w:rFonts w:ascii="仿宋" w:eastAsia="PMingLiU" w:hAnsi="仿宋" w:cs="仿宋"/>
          <w:sz w:val="32"/>
          <w:szCs w:val="32"/>
          <w:lang w:val="zh-TW" w:eastAsia="zh-TW"/>
        </w:rPr>
        <w:t>6</w:t>
      </w:r>
      <w:r w:rsidR="00971824">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专科平均住院日不高于本区域中医类三级医院同一病种的平均住院天数。</w:t>
      </w:r>
      <w:bookmarkStart w:id="3" w:name="_Hlk109328531"/>
      <w:r w:rsidR="00A101EB">
        <w:rPr>
          <w:rFonts w:ascii="仿宋" w:eastAsia="仿宋" w:hAnsi="仿宋" w:cs="仿宋" w:hint="eastAsia"/>
          <w:sz w:val="32"/>
          <w:szCs w:val="32"/>
          <w:lang w:val="zh-TW" w:eastAsia="zh-TW"/>
        </w:rPr>
        <w:t>区域外患者比例≥</w:t>
      </w:r>
      <w:r w:rsidR="00A101EB">
        <w:rPr>
          <w:rFonts w:ascii="仿宋" w:eastAsia="PMingLiU" w:hAnsi="仿宋" w:cs="仿宋"/>
          <w:sz w:val="32"/>
          <w:szCs w:val="32"/>
          <w:lang w:val="zh-TW" w:eastAsia="zh-TW"/>
        </w:rPr>
        <w:t>3</w:t>
      </w:r>
      <w:r w:rsidR="00A101EB">
        <w:rPr>
          <w:rFonts w:ascii="仿宋" w:eastAsia="仿宋" w:hAnsi="仿宋" w:cs="仿宋" w:hint="eastAsia"/>
          <w:sz w:val="32"/>
          <w:szCs w:val="32"/>
          <w:lang w:val="zh-TW" w:eastAsia="zh-TW"/>
        </w:rPr>
        <w:t>0%</w:t>
      </w:r>
      <w:r w:rsidR="00A101EB">
        <w:rPr>
          <w:rFonts w:asciiTheme="minorEastAsia" w:eastAsiaTheme="minorEastAsia" w:hAnsiTheme="minorEastAsia" w:cs="仿宋" w:hint="eastAsia"/>
          <w:sz w:val="32"/>
          <w:szCs w:val="32"/>
          <w:lang w:val="zh-TW" w:eastAsia="zh-TW"/>
        </w:rPr>
        <w:t>。</w:t>
      </w:r>
      <w:bookmarkEnd w:id="3"/>
      <w:r w:rsidR="00A101EB">
        <w:rPr>
          <w:rFonts w:ascii="仿宋" w:eastAsia="仿宋" w:hAnsi="仿宋" w:cs="仿宋" w:hint="eastAsia"/>
          <w:sz w:val="32"/>
          <w:szCs w:val="32"/>
          <w:lang w:val="zh-TW" w:eastAsia="zh-TW"/>
        </w:rPr>
        <w:t>达到</w:t>
      </w:r>
      <w:r>
        <w:rPr>
          <w:rFonts w:ascii="仿宋" w:eastAsia="仿宋" w:hAnsi="仿宋" w:cs="仿宋" w:hint="eastAsia"/>
          <w:sz w:val="32"/>
          <w:szCs w:val="32"/>
          <w:lang w:val="zh-TW" w:eastAsia="zh-TW"/>
        </w:rPr>
        <w:t>专科建设周期内至少对口支援2个单位的中医专科建设，并取得一定成效。专科建立随访制度，出院患者随访率≥</w:t>
      </w:r>
      <w:r w:rsidR="0010075D">
        <w:rPr>
          <w:rFonts w:ascii="仿宋" w:eastAsia="PMingLiU" w:hAnsi="仿宋" w:cs="仿宋"/>
          <w:sz w:val="32"/>
          <w:szCs w:val="32"/>
          <w:lang w:val="zh-TW" w:eastAsia="zh-TW"/>
        </w:rPr>
        <w:t>6</w:t>
      </w:r>
      <w:r w:rsidR="0010075D">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%。开展中医临床路径管理</w:t>
      </w:r>
      <w:r>
        <w:rPr>
          <w:rFonts w:ascii="仿宋" w:eastAsia="仿宋" w:hAnsi="仿宋" w:cs="仿宋" w:hint="eastAsia"/>
          <w:sz w:val="32"/>
          <w:szCs w:val="32"/>
          <w:lang w:val="zh-TW" w:eastAsia="zh-TW"/>
        </w:rPr>
        <w:lastRenderedPageBreak/>
        <w:t>的</w:t>
      </w:r>
      <w:r w:rsidR="0010075D">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优势病种患者平均住院费用不高于本区域中医类三级医院同一病种平均住院费用，平均门诊人次费用不高于本区域中医类三级医院同一病种平均门诊人次费用。</w:t>
      </w:r>
    </w:p>
    <w:p w14:paraId="06391713" w14:textId="0C75614A"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4</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人才队伍</w:t>
      </w:r>
      <w:r>
        <w:rPr>
          <w:rFonts w:ascii="仿宋" w:eastAsia="仿宋" w:hAnsi="仿宋" w:cs="仿宋" w:hint="eastAsia"/>
          <w:sz w:val="32"/>
          <w:szCs w:val="32"/>
          <w:lang w:val="zh-TW" w:eastAsia="zh-TW"/>
        </w:rPr>
        <w:t>：学科带头人受聘国家级学术委员会或专业学术团体任副主任委员及以上职务</w:t>
      </w:r>
      <w:r>
        <w:rPr>
          <w:rFonts w:ascii="仿宋" w:eastAsia="仿宋" w:hAnsi="仿宋" w:cs="仿宋" w:hint="eastAsia"/>
          <w:sz w:val="32"/>
          <w:szCs w:val="32"/>
          <w:lang w:val="zh-TW"/>
        </w:rPr>
        <w:t>，</w:t>
      </w:r>
      <w:r>
        <w:rPr>
          <w:rFonts w:ascii="仿宋" w:eastAsia="仿宋" w:hAnsi="仿宋" w:cs="仿宋" w:hint="eastAsia"/>
          <w:sz w:val="32"/>
          <w:szCs w:val="32"/>
          <w:lang w:val="zh-TW" w:eastAsia="zh-TW"/>
        </w:rPr>
        <w:t>正高专业技术职称；博士生或硕士生导师。科室高级职称的比例占30%以上；中医类别执业医师占执业医师的比例达到70%；三级医院研究生学历应占30%以上。</w:t>
      </w:r>
    </w:p>
    <w:p w14:paraId="5736DCBD" w14:textId="0E220CE8"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bCs/>
          <w:sz w:val="32"/>
          <w:szCs w:val="32"/>
          <w:lang w:val="zh-TW" w:eastAsia="zh-TW"/>
        </w:rPr>
        <w:t>5</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科研教学能力</w:t>
      </w:r>
      <w:r>
        <w:rPr>
          <w:rFonts w:ascii="仿宋" w:eastAsia="仿宋" w:hAnsi="仿宋" w:cs="仿宋" w:hint="eastAsia"/>
          <w:sz w:val="32"/>
          <w:szCs w:val="32"/>
          <w:lang w:val="zh-TW" w:eastAsia="zh-TW"/>
        </w:rPr>
        <w:t>：专科建设周期内围绕提高优势病种中医临床疗效开展临床研究，承担或参与省部级以上科研课题≥2项，获得省部级以上科研成果或奖励≥1项，科研方向相对稳定，研究内容及课题层次不断增高。专科建设周期内每年度应有以提高优势病种中医临床疗效为主题的学术论文在国内核心期刊或国际刊物上发表，或</w:t>
      </w:r>
      <w:r w:rsidR="0010075D">
        <w:rPr>
          <w:rFonts w:ascii="仿宋" w:eastAsia="仿宋" w:hAnsi="仿宋" w:cs="仿宋" w:hint="eastAsia"/>
          <w:sz w:val="32"/>
          <w:szCs w:val="32"/>
          <w:lang w:val="zh-TW" w:eastAsia="zh-TW"/>
        </w:rPr>
        <w:t>专著</w:t>
      </w:r>
      <w:r>
        <w:rPr>
          <w:rFonts w:ascii="仿宋" w:eastAsia="仿宋" w:hAnsi="仿宋" w:cs="仿宋" w:hint="eastAsia"/>
          <w:sz w:val="32"/>
          <w:szCs w:val="32"/>
          <w:lang w:val="zh-TW" w:eastAsia="zh-TW"/>
        </w:rPr>
        <w:t>出版。专科承担临床教学工作；继续教育达到规定的要求；每年举办地市级以上以</w:t>
      </w:r>
      <w:r w:rsidR="006312B9">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w:t>
      </w:r>
      <w:r w:rsidR="006312B9">
        <w:rPr>
          <w:rFonts w:ascii="仿宋" w:eastAsia="仿宋" w:hAnsi="仿宋" w:cs="仿宋" w:hint="eastAsia"/>
          <w:sz w:val="32"/>
          <w:szCs w:val="32"/>
          <w:lang w:val="zh-TW" w:eastAsia="zh-TW"/>
        </w:rPr>
        <w:t>的</w:t>
      </w:r>
      <w:r>
        <w:rPr>
          <w:rFonts w:ascii="仿宋" w:eastAsia="仿宋" w:hAnsi="仿宋" w:cs="仿宋" w:hint="eastAsia"/>
          <w:sz w:val="32"/>
          <w:szCs w:val="32"/>
          <w:lang w:val="zh-TW" w:eastAsia="zh-TW"/>
        </w:rPr>
        <w:t>中医诊疗方案</w:t>
      </w:r>
      <w:r w:rsidR="0010075D">
        <w:rPr>
          <w:rFonts w:ascii="仿宋" w:eastAsia="仿宋" w:hAnsi="仿宋" w:cs="仿宋" w:hint="eastAsia"/>
          <w:sz w:val="32"/>
          <w:szCs w:val="32"/>
          <w:lang w:val="zh-TW" w:eastAsia="zh-TW"/>
        </w:rPr>
        <w:t>、中医医疗技术</w:t>
      </w:r>
      <w:r w:rsidR="006312B9">
        <w:rPr>
          <w:rFonts w:ascii="仿宋" w:eastAsia="仿宋" w:hAnsi="仿宋" w:cs="仿宋" w:hint="eastAsia"/>
          <w:sz w:val="32"/>
          <w:szCs w:val="32"/>
          <w:lang w:val="zh-TW" w:eastAsia="zh-TW"/>
        </w:rPr>
        <w:t>应用</w:t>
      </w:r>
      <w:r w:rsidR="0010075D">
        <w:rPr>
          <w:rFonts w:ascii="仿宋" w:eastAsia="仿宋" w:hAnsi="仿宋" w:cs="仿宋" w:hint="eastAsia"/>
          <w:sz w:val="32"/>
          <w:szCs w:val="32"/>
          <w:lang w:val="zh-TW" w:eastAsia="zh-TW"/>
        </w:rPr>
        <w:t>、疗效</w:t>
      </w:r>
      <w:r w:rsidR="006312B9">
        <w:rPr>
          <w:rFonts w:ascii="仿宋" w:eastAsia="仿宋" w:hAnsi="仿宋" w:cs="仿宋" w:hint="eastAsia"/>
          <w:sz w:val="32"/>
          <w:szCs w:val="32"/>
          <w:lang w:val="zh-TW" w:eastAsia="zh-TW"/>
        </w:rPr>
        <w:t>评价</w:t>
      </w:r>
      <w:r w:rsidR="0010075D">
        <w:rPr>
          <w:rFonts w:ascii="仿宋" w:eastAsia="仿宋" w:hAnsi="仿宋" w:cs="仿宋" w:hint="eastAsia"/>
          <w:sz w:val="32"/>
          <w:szCs w:val="32"/>
          <w:lang w:val="zh-TW" w:eastAsia="zh-TW"/>
        </w:rPr>
        <w:t>等</w:t>
      </w:r>
      <w:r>
        <w:rPr>
          <w:rFonts w:ascii="仿宋" w:eastAsia="仿宋" w:hAnsi="仿宋" w:cs="仿宋" w:hint="eastAsia"/>
          <w:sz w:val="32"/>
          <w:szCs w:val="32"/>
          <w:lang w:val="zh-TW" w:eastAsia="zh-TW"/>
        </w:rPr>
        <w:t>为主要内容的中医药继续教育项目；承担市级以上名老中医传承工作室数量≥1个或承担各级师承工作；专科建设周期内每年派出和接收一定数量的进修人员。</w:t>
      </w:r>
    </w:p>
    <w:p w14:paraId="6EBF1846" w14:textId="4B55DC86"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rPr>
      </w:pPr>
      <w:r w:rsidRPr="002552D2">
        <w:rPr>
          <w:rFonts w:ascii="仿宋" w:eastAsia="仿宋" w:hAnsi="仿宋" w:cs="仿宋"/>
          <w:b/>
          <w:bCs/>
          <w:sz w:val="32"/>
          <w:szCs w:val="32"/>
        </w:rPr>
        <w:t>6</w:t>
      </w:r>
      <w:r w:rsidR="00135CC1">
        <w:rPr>
          <w:rFonts w:ascii="仿宋" w:eastAsia="仿宋" w:hAnsi="仿宋" w:cs="仿宋" w:hint="eastAsia"/>
          <w:b/>
          <w:bCs/>
          <w:sz w:val="32"/>
          <w:szCs w:val="32"/>
        </w:rPr>
        <w:t>.</w:t>
      </w:r>
      <w:r w:rsidRPr="002552D2">
        <w:rPr>
          <w:rFonts w:ascii="仿宋" w:eastAsia="仿宋" w:hAnsi="仿宋" w:cs="仿宋" w:hint="eastAsia"/>
          <w:b/>
          <w:bCs/>
          <w:sz w:val="32"/>
          <w:szCs w:val="32"/>
          <w:lang w:val="zh-TW"/>
        </w:rPr>
        <w:t>引领</w:t>
      </w:r>
      <w:r>
        <w:rPr>
          <w:rFonts w:ascii="仿宋" w:eastAsia="仿宋" w:hAnsi="仿宋" w:cs="仿宋" w:hint="eastAsia"/>
          <w:b/>
          <w:bCs/>
          <w:sz w:val="32"/>
          <w:szCs w:val="32"/>
          <w:lang w:val="zh-TW"/>
        </w:rPr>
        <w:t>超越</w:t>
      </w:r>
      <w:r w:rsidRPr="002552D2">
        <w:rPr>
          <w:rFonts w:ascii="仿宋" w:eastAsia="仿宋" w:hAnsi="仿宋" w:cs="仿宋" w:hint="eastAsia"/>
          <w:b/>
          <w:bCs/>
          <w:sz w:val="32"/>
          <w:szCs w:val="32"/>
          <w:lang w:val="zh-TW"/>
        </w:rPr>
        <w:t>能力</w:t>
      </w:r>
      <w:r>
        <w:rPr>
          <w:rFonts w:ascii="仿宋" w:eastAsia="仿宋" w:hAnsi="仿宋" w:cs="仿宋" w:hint="eastAsia"/>
          <w:sz w:val="32"/>
          <w:szCs w:val="32"/>
          <w:lang w:val="zh-TW"/>
        </w:rPr>
        <w:t>：专科建设周期内，围绕建立符合中医药特点的医疗</w:t>
      </w:r>
      <w:r w:rsidR="006312B9">
        <w:rPr>
          <w:rFonts w:ascii="仿宋" w:eastAsia="仿宋" w:hAnsi="仿宋" w:cs="仿宋" w:hint="eastAsia"/>
          <w:sz w:val="32"/>
          <w:szCs w:val="32"/>
          <w:lang w:val="zh-TW"/>
        </w:rPr>
        <w:t>质量安全</w:t>
      </w:r>
      <w:r>
        <w:rPr>
          <w:rFonts w:ascii="仿宋" w:eastAsia="仿宋" w:hAnsi="仿宋" w:cs="仿宋" w:hint="eastAsia"/>
          <w:sz w:val="32"/>
          <w:szCs w:val="32"/>
          <w:lang w:val="zh-TW"/>
        </w:rPr>
        <w:t>核心制度，形成体现中医药学术思维的中医</w:t>
      </w:r>
      <w:r w:rsidR="00F707F1">
        <w:rPr>
          <w:rFonts w:ascii="仿宋" w:eastAsia="仿宋" w:hAnsi="仿宋" w:cs="仿宋" w:hint="eastAsia"/>
          <w:sz w:val="32"/>
          <w:szCs w:val="32"/>
          <w:lang w:val="zh-TW"/>
        </w:rPr>
        <w:t>优势</w:t>
      </w:r>
      <w:r w:rsidR="00F707F1">
        <w:rPr>
          <w:rFonts w:ascii="仿宋" w:eastAsia="仿宋" w:hAnsi="仿宋" w:cs="仿宋"/>
          <w:sz w:val="32"/>
          <w:szCs w:val="32"/>
          <w:lang w:val="zh-TW"/>
        </w:rPr>
        <w:t>病种</w:t>
      </w:r>
      <w:r w:rsidR="006312B9">
        <w:rPr>
          <w:rFonts w:ascii="仿宋" w:eastAsia="仿宋" w:hAnsi="仿宋" w:cs="仿宋" w:hint="eastAsia"/>
          <w:sz w:val="32"/>
          <w:szCs w:val="32"/>
          <w:lang w:val="zh-TW"/>
        </w:rPr>
        <w:t>的中医</w:t>
      </w:r>
      <w:r>
        <w:rPr>
          <w:rFonts w:ascii="仿宋" w:eastAsia="仿宋" w:hAnsi="仿宋" w:cs="仿宋" w:hint="eastAsia"/>
          <w:sz w:val="32"/>
          <w:szCs w:val="32"/>
          <w:lang w:val="zh-TW"/>
        </w:rPr>
        <w:t>会诊、</w:t>
      </w:r>
      <w:r w:rsidR="006312B9">
        <w:rPr>
          <w:rFonts w:ascii="仿宋" w:eastAsia="仿宋" w:hAnsi="仿宋" w:cs="仿宋" w:hint="eastAsia"/>
          <w:sz w:val="32"/>
          <w:szCs w:val="32"/>
          <w:lang w:val="zh-TW"/>
        </w:rPr>
        <w:t>中医</w:t>
      </w:r>
      <w:r>
        <w:rPr>
          <w:rFonts w:ascii="仿宋" w:eastAsia="仿宋" w:hAnsi="仿宋" w:cs="仿宋" w:hint="eastAsia"/>
          <w:sz w:val="32"/>
          <w:szCs w:val="32"/>
          <w:lang w:val="zh-TW"/>
        </w:rPr>
        <w:t>查房和</w:t>
      </w:r>
      <w:r w:rsidR="006312B9">
        <w:rPr>
          <w:rFonts w:ascii="仿宋" w:eastAsia="仿宋" w:hAnsi="仿宋" w:cs="仿宋" w:hint="eastAsia"/>
          <w:sz w:val="32"/>
          <w:szCs w:val="32"/>
          <w:lang w:val="zh-TW"/>
        </w:rPr>
        <w:t>中医</w:t>
      </w:r>
      <w:r>
        <w:rPr>
          <w:rFonts w:ascii="仿宋" w:eastAsia="仿宋" w:hAnsi="仿宋" w:cs="仿宋" w:hint="eastAsia"/>
          <w:sz w:val="32"/>
          <w:szCs w:val="32"/>
          <w:lang w:val="zh-TW"/>
        </w:rPr>
        <w:t>病</w:t>
      </w:r>
      <w:r w:rsidR="006312B9">
        <w:rPr>
          <w:rFonts w:ascii="仿宋" w:eastAsia="仿宋" w:hAnsi="仿宋" w:cs="仿宋" w:hint="eastAsia"/>
          <w:sz w:val="32"/>
          <w:szCs w:val="32"/>
          <w:lang w:val="zh-TW"/>
        </w:rPr>
        <w:t>案</w:t>
      </w:r>
      <w:r>
        <w:rPr>
          <w:rFonts w:ascii="仿宋" w:eastAsia="仿宋" w:hAnsi="仿宋" w:cs="仿宋" w:hint="eastAsia"/>
          <w:sz w:val="32"/>
          <w:szCs w:val="32"/>
          <w:lang w:val="zh-TW"/>
        </w:rPr>
        <w:t>讨论</w:t>
      </w:r>
      <w:r w:rsidR="006312B9">
        <w:rPr>
          <w:rFonts w:ascii="仿宋" w:eastAsia="仿宋" w:hAnsi="仿宋" w:cs="仿宋" w:hint="eastAsia"/>
          <w:sz w:val="32"/>
          <w:szCs w:val="32"/>
          <w:lang w:val="zh-TW"/>
        </w:rPr>
        <w:t>等</w:t>
      </w:r>
      <w:r>
        <w:rPr>
          <w:rFonts w:ascii="仿宋" w:eastAsia="仿宋" w:hAnsi="仿宋" w:cs="仿宋" w:hint="eastAsia"/>
          <w:sz w:val="32"/>
          <w:szCs w:val="32"/>
          <w:lang w:val="zh-TW"/>
        </w:rPr>
        <w:t>规范</w:t>
      </w:r>
      <w:r w:rsidR="006312B9">
        <w:rPr>
          <w:rFonts w:ascii="仿宋" w:eastAsia="仿宋" w:hAnsi="仿宋" w:cs="仿宋" w:hint="eastAsia"/>
          <w:sz w:val="32"/>
          <w:szCs w:val="32"/>
          <w:lang w:val="zh-TW"/>
        </w:rPr>
        <w:t>的</w:t>
      </w:r>
      <w:r>
        <w:rPr>
          <w:rFonts w:ascii="仿宋" w:eastAsia="仿宋" w:hAnsi="仿宋" w:cs="仿宋" w:hint="eastAsia"/>
          <w:sz w:val="32"/>
          <w:szCs w:val="32"/>
          <w:lang w:val="zh-TW"/>
        </w:rPr>
        <w:t>案</w:t>
      </w:r>
      <w:r>
        <w:rPr>
          <w:rFonts w:ascii="仿宋" w:eastAsia="仿宋" w:hAnsi="仿宋" w:cs="仿宋" w:hint="eastAsia"/>
          <w:sz w:val="32"/>
          <w:szCs w:val="32"/>
          <w:lang w:val="zh-TW"/>
        </w:rPr>
        <w:lastRenderedPageBreak/>
        <w:t>例</w:t>
      </w:r>
      <w:r>
        <w:rPr>
          <w:rFonts w:ascii="仿宋" w:eastAsia="仿宋" w:hAnsi="仿宋" w:cs="仿宋" w:hint="eastAsia"/>
          <w:sz w:val="32"/>
          <w:szCs w:val="32"/>
          <w:lang w:val="zh-TW" w:eastAsia="zh-TW"/>
        </w:rPr>
        <w:t>≥</w:t>
      </w:r>
      <w:r>
        <w:rPr>
          <w:rFonts w:ascii="仿宋" w:eastAsia="仿宋" w:hAnsi="仿宋" w:cs="仿宋" w:hint="eastAsia"/>
          <w:sz w:val="32"/>
          <w:szCs w:val="32"/>
        </w:rPr>
        <w:t>150个；加强符合中医药特点的评价体系建设，建立健全回归中医思维的辨证论治一致性、中药饮片</w:t>
      </w:r>
      <w:r w:rsidR="00D52F25">
        <w:rPr>
          <w:rFonts w:ascii="仿宋" w:eastAsia="仿宋" w:hAnsi="仿宋" w:cs="仿宋" w:hint="eastAsia"/>
          <w:sz w:val="32"/>
          <w:szCs w:val="32"/>
        </w:rPr>
        <w:t>和</w:t>
      </w:r>
      <w:r w:rsidR="006312B9">
        <w:rPr>
          <w:rFonts w:ascii="仿宋" w:eastAsia="仿宋" w:hAnsi="仿宋" w:cs="仿宋" w:hint="eastAsia"/>
          <w:sz w:val="32"/>
          <w:szCs w:val="32"/>
        </w:rPr>
        <w:t>中药配方颗粒剂</w:t>
      </w:r>
      <w:r>
        <w:rPr>
          <w:rFonts w:ascii="仿宋" w:eastAsia="仿宋" w:hAnsi="仿宋" w:cs="仿宋" w:hint="eastAsia"/>
          <w:sz w:val="32"/>
          <w:szCs w:val="32"/>
        </w:rPr>
        <w:t>处方点评</w:t>
      </w:r>
      <w:r w:rsidR="00D52F25">
        <w:rPr>
          <w:rFonts w:ascii="仿宋" w:eastAsia="仿宋" w:hAnsi="仿宋" w:cs="仿宋" w:hint="eastAsia"/>
          <w:sz w:val="32"/>
          <w:szCs w:val="32"/>
        </w:rPr>
        <w:t>及</w:t>
      </w:r>
      <w:r>
        <w:rPr>
          <w:rFonts w:ascii="仿宋" w:eastAsia="仿宋" w:hAnsi="仿宋" w:cs="仿宋" w:hint="eastAsia"/>
          <w:sz w:val="32"/>
          <w:szCs w:val="32"/>
        </w:rPr>
        <w:t>中医临床疗效评价标准；构建基于名老中医药专家临床医案的循证平台，建成不少于10个病种的临床循证医案库；创新专科服务模式，形成多学科联合门诊、</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针药融合门诊、症状门诊、</w:t>
      </w:r>
      <w:r w:rsidR="00E32A33">
        <w:rPr>
          <w:rFonts w:ascii="仿宋" w:eastAsia="仿宋" w:hAnsi="仿宋" w:cs="仿宋" w:hint="eastAsia"/>
          <w:sz w:val="32"/>
          <w:szCs w:val="32"/>
        </w:rPr>
        <w:t>专病门诊、</w:t>
      </w:r>
      <w:r>
        <w:rPr>
          <w:rFonts w:ascii="仿宋" w:eastAsia="仿宋" w:hAnsi="仿宋" w:cs="仿宋" w:hint="eastAsia"/>
          <w:sz w:val="32"/>
          <w:szCs w:val="32"/>
        </w:rPr>
        <w:t>治未病门诊等</w:t>
      </w:r>
      <w:r>
        <w:rPr>
          <w:rFonts w:ascii="仿宋" w:eastAsia="仿宋" w:hAnsi="仿宋" w:cs="仿宋" w:hint="eastAsia"/>
          <w:sz w:val="32"/>
          <w:szCs w:val="32"/>
          <w:lang w:val="zh-TW" w:eastAsia="zh-TW"/>
        </w:rPr>
        <w:t>≥</w:t>
      </w:r>
      <w:r w:rsidR="00594380">
        <w:rPr>
          <w:rFonts w:ascii="仿宋" w:eastAsia="仿宋" w:hAnsi="仿宋" w:cs="仿宋"/>
          <w:sz w:val="32"/>
          <w:szCs w:val="32"/>
        </w:rPr>
        <w:t>6</w:t>
      </w:r>
      <w:r>
        <w:rPr>
          <w:rFonts w:ascii="仿宋" w:eastAsia="仿宋" w:hAnsi="仿宋" w:cs="仿宋" w:hint="eastAsia"/>
          <w:sz w:val="32"/>
          <w:szCs w:val="32"/>
        </w:rPr>
        <w:t>个；专科优质资源带动分级诊疗，至少在5个以上</w:t>
      </w:r>
      <w:r w:rsidR="00594380">
        <w:rPr>
          <w:rFonts w:ascii="仿宋" w:eastAsia="仿宋" w:hAnsi="仿宋" w:cs="仿宋" w:hint="eastAsia"/>
          <w:sz w:val="32"/>
          <w:szCs w:val="32"/>
        </w:rPr>
        <w:t>基层</w:t>
      </w:r>
      <w:r w:rsidR="000E21EF">
        <w:rPr>
          <w:rFonts w:ascii="仿宋" w:eastAsia="仿宋" w:hAnsi="仿宋" w:cs="仿宋" w:hint="eastAsia"/>
          <w:sz w:val="32"/>
          <w:szCs w:val="32"/>
        </w:rPr>
        <w:t>医疗卫生机构</w:t>
      </w:r>
      <w:r>
        <w:rPr>
          <w:rFonts w:ascii="仿宋" w:eastAsia="仿宋" w:hAnsi="仿宋" w:cs="仿宋" w:hint="eastAsia"/>
          <w:sz w:val="32"/>
          <w:szCs w:val="32"/>
        </w:rPr>
        <w:t>开设基层服务点。</w:t>
      </w:r>
    </w:p>
    <w:p w14:paraId="34131890"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楷体_GB2312" w:eastAsia="PMingLiU" w:hAnsi="仿宋_GB2312" w:cs="楷体_GB2312"/>
          <w:b/>
          <w:bCs/>
          <w:sz w:val="32"/>
          <w:szCs w:val="32"/>
          <w:lang w:val="zh-TW" w:eastAsia="zh-TW"/>
        </w:rPr>
      </w:pPr>
      <w:r>
        <w:rPr>
          <w:rFonts w:ascii="楷体_GB2312" w:eastAsia="楷体_GB2312" w:hAnsi="仿宋_GB2312" w:cs="楷体_GB2312" w:hint="eastAsia"/>
          <w:b/>
          <w:bCs/>
          <w:sz w:val="32"/>
          <w:szCs w:val="32"/>
          <w:lang w:val="zh-TW" w:eastAsia="zh-TW"/>
        </w:rPr>
        <w:t>（二）并</w:t>
      </w:r>
      <w:r w:rsidR="002552D2">
        <w:rPr>
          <w:rFonts w:ascii="楷体_GB2312" w:eastAsia="楷体_GB2312" w:hAnsi="仿宋_GB2312" w:cs="楷体_GB2312" w:hint="eastAsia"/>
          <w:b/>
          <w:bCs/>
          <w:sz w:val="32"/>
          <w:szCs w:val="32"/>
          <w:lang w:val="zh-TW"/>
        </w:rPr>
        <w:t>超</w:t>
      </w:r>
      <w:r>
        <w:rPr>
          <w:rFonts w:ascii="楷体_GB2312" w:eastAsia="楷体_GB2312" w:hAnsi="仿宋_GB2312" w:cs="楷体_GB2312" w:hint="eastAsia"/>
          <w:b/>
          <w:bCs/>
          <w:sz w:val="32"/>
          <w:szCs w:val="32"/>
          <w:lang w:val="zh-TW" w:eastAsia="zh-TW"/>
        </w:rPr>
        <w:t>类中医重点专科</w:t>
      </w:r>
    </w:p>
    <w:p w14:paraId="5BA20BC7" w14:textId="077A6F68" w:rsidR="009638FE" w:rsidRPr="00280669"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rPr>
      </w:pPr>
      <w:r>
        <w:rPr>
          <w:rFonts w:ascii="仿宋" w:eastAsia="仿宋" w:hAnsi="仿宋" w:cs="仿宋" w:hint="eastAsia"/>
          <w:b/>
          <w:bCs/>
          <w:sz w:val="32"/>
          <w:szCs w:val="32"/>
          <w:lang w:val="zh-TW" w:eastAsia="zh-TW"/>
        </w:rPr>
        <w:t>1</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基本条件</w:t>
      </w:r>
      <w:r w:rsidR="00135CC1">
        <w:rPr>
          <w:rFonts w:ascii="仿宋" w:eastAsia="仿宋" w:hAnsi="仿宋" w:cs="仿宋" w:hint="eastAsia"/>
          <w:sz w:val="32"/>
          <w:szCs w:val="32"/>
          <w:lang w:val="zh-TW"/>
        </w:rPr>
        <w:t>：</w:t>
      </w:r>
      <w:r w:rsidRPr="00280669">
        <w:rPr>
          <w:rFonts w:ascii="仿宋" w:eastAsia="仿宋" w:hAnsi="仿宋" w:cs="仿宋" w:hint="eastAsia"/>
          <w:sz w:val="32"/>
          <w:szCs w:val="32"/>
        </w:rPr>
        <w:t>三级医院且床位≥</w:t>
      </w:r>
      <w:r w:rsidRPr="00280669">
        <w:rPr>
          <w:rFonts w:ascii="仿宋" w:eastAsia="仿宋" w:hAnsi="仿宋" w:cs="仿宋"/>
          <w:sz w:val="32"/>
          <w:szCs w:val="32"/>
        </w:rPr>
        <w:t>400张,专科床位数≥40张，或者高于医院设置病床的临床科室平均床位数；专科设备配备符合《中医医院医疗设备配备标准》，并达到北京市先进水平，中医设备能够满足临床业务工作需要。</w:t>
      </w:r>
    </w:p>
    <w:p w14:paraId="441A94A7" w14:textId="3474D418" w:rsidR="00C95398" w:rsidRPr="0065083D" w:rsidRDefault="00825DB1" w:rsidP="00C95398">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rPr>
      </w:pPr>
      <w:r>
        <w:rPr>
          <w:rFonts w:ascii="仿宋" w:eastAsia="仿宋" w:hAnsi="仿宋" w:cs="仿宋" w:hint="eastAsia"/>
          <w:b/>
          <w:bCs/>
          <w:sz w:val="32"/>
          <w:szCs w:val="32"/>
        </w:rPr>
        <w:t>2</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医疗水平</w:t>
      </w:r>
      <w:r>
        <w:rPr>
          <w:rFonts w:ascii="仿宋" w:eastAsia="仿宋" w:hAnsi="仿宋" w:cs="仿宋" w:hint="eastAsia"/>
          <w:sz w:val="32"/>
          <w:szCs w:val="32"/>
          <w:lang w:val="zh-TW" w:eastAsia="zh-TW"/>
        </w:rPr>
        <w:t>：</w:t>
      </w:r>
      <w:r w:rsidR="00E32A33" w:rsidRPr="00280669">
        <w:rPr>
          <w:rFonts w:ascii="仿宋" w:eastAsia="仿宋" w:hAnsi="仿宋" w:cs="仿宋" w:hint="eastAsia"/>
          <w:sz w:val="32"/>
          <w:szCs w:val="32"/>
        </w:rPr>
        <w:t>在</w:t>
      </w:r>
      <w:r w:rsidRPr="00280669">
        <w:rPr>
          <w:rFonts w:ascii="仿宋" w:eastAsia="仿宋" w:hAnsi="仿宋" w:cs="仿宋" w:hint="eastAsia"/>
          <w:sz w:val="32"/>
          <w:szCs w:val="32"/>
        </w:rPr>
        <w:t>国家中医药管理局</w:t>
      </w:r>
      <w:r w:rsidR="00E32A33" w:rsidRPr="00280669">
        <w:rPr>
          <w:rFonts w:ascii="仿宋" w:eastAsia="仿宋" w:hAnsi="仿宋" w:cs="仿宋" w:hint="eastAsia"/>
          <w:sz w:val="32"/>
          <w:szCs w:val="32"/>
        </w:rPr>
        <w:t>、</w:t>
      </w:r>
      <w:r w:rsidR="000638DD">
        <w:rPr>
          <w:rFonts w:ascii="仿宋" w:eastAsia="仿宋" w:hAnsi="仿宋" w:cs="仿宋" w:hint="eastAsia"/>
          <w:sz w:val="32"/>
          <w:szCs w:val="32"/>
        </w:rPr>
        <w:t>中华中医药</w:t>
      </w:r>
      <w:r w:rsidR="00E32A33" w:rsidRPr="00280669">
        <w:rPr>
          <w:rFonts w:ascii="仿宋" w:eastAsia="仿宋" w:hAnsi="仿宋" w:cs="仿宋" w:hint="eastAsia"/>
          <w:sz w:val="32"/>
          <w:szCs w:val="32"/>
        </w:rPr>
        <w:t>学会的中医优势病种诊疗方案、中医临床路径的基础上，制度并实施本专科</w:t>
      </w:r>
      <w:r w:rsidRPr="00280669">
        <w:rPr>
          <w:rFonts w:ascii="仿宋" w:eastAsia="仿宋" w:hAnsi="仿宋" w:cs="仿宋" w:hint="eastAsia"/>
          <w:sz w:val="32"/>
          <w:szCs w:val="32"/>
        </w:rPr>
        <w:t>优势病种</w:t>
      </w:r>
      <w:r w:rsidR="00E32A33" w:rsidRPr="00280669">
        <w:rPr>
          <w:rFonts w:ascii="仿宋" w:eastAsia="仿宋" w:hAnsi="仿宋" w:cs="仿宋" w:hint="eastAsia"/>
          <w:sz w:val="32"/>
          <w:szCs w:val="32"/>
        </w:rPr>
        <w:t>的</w:t>
      </w:r>
      <w:r w:rsidRPr="00280669">
        <w:rPr>
          <w:rFonts w:ascii="仿宋" w:eastAsia="仿宋" w:hAnsi="仿宋" w:cs="仿宋" w:hint="eastAsia"/>
          <w:sz w:val="32"/>
          <w:szCs w:val="32"/>
        </w:rPr>
        <w:t>中医诊疗方案</w:t>
      </w:r>
      <w:r w:rsidR="00E32A33" w:rsidRPr="00280669">
        <w:rPr>
          <w:rFonts w:ascii="仿宋" w:eastAsia="仿宋" w:hAnsi="仿宋" w:cs="仿宋" w:hint="eastAsia"/>
          <w:sz w:val="32"/>
          <w:szCs w:val="32"/>
        </w:rPr>
        <w:t>不少于</w:t>
      </w:r>
      <w:r w:rsidR="00E32A33" w:rsidRPr="00280669">
        <w:rPr>
          <w:rFonts w:ascii="仿宋" w:eastAsia="仿宋" w:hAnsi="仿宋" w:cs="仿宋"/>
          <w:sz w:val="32"/>
          <w:szCs w:val="32"/>
        </w:rPr>
        <w:t>3个、中</w:t>
      </w:r>
      <w:r w:rsidR="00E32A33">
        <w:rPr>
          <w:rFonts w:ascii="仿宋" w:eastAsia="仿宋" w:hAnsi="仿宋" w:cs="仿宋" w:hint="eastAsia"/>
          <w:sz w:val="32"/>
          <w:szCs w:val="32"/>
          <w:lang w:val="zh-TW"/>
        </w:rPr>
        <w:t>医临床路径不少于</w:t>
      </w:r>
      <w:r w:rsidR="00E32A33">
        <w:rPr>
          <w:rFonts w:ascii="仿宋" w:eastAsia="PMingLiU" w:hAnsi="仿宋" w:cs="仿宋"/>
          <w:sz w:val="32"/>
          <w:szCs w:val="32"/>
          <w:lang w:val="zh-TW" w:eastAsia="zh-TW"/>
        </w:rPr>
        <w:t>2</w:t>
      </w:r>
      <w:r w:rsidR="00E32A33">
        <w:rPr>
          <w:rFonts w:ascii="仿宋" w:eastAsia="仿宋" w:hAnsi="仿宋" w:cs="仿宋" w:hint="eastAsia"/>
          <w:sz w:val="32"/>
          <w:szCs w:val="32"/>
          <w:lang w:val="zh-TW"/>
        </w:rPr>
        <w:t>个，年度专科出院患者中医临床路径管理比例</w:t>
      </w:r>
      <w:r w:rsidR="00E32A33">
        <w:rPr>
          <w:rFonts w:ascii="仿宋" w:eastAsia="仿宋" w:hAnsi="仿宋" w:cs="仿宋" w:hint="eastAsia"/>
          <w:sz w:val="32"/>
          <w:szCs w:val="32"/>
          <w:lang w:val="zh-TW" w:eastAsia="zh-TW"/>
        </w:rPr>
        <w:t>≥5</w:t>
      </w:r>
      <w:r w:rsidR="00930E53">
        <w:rPr>
          <w:rFonts w:ascii="仿宋" w:eastAsia="PMingLiU" w:hAnsi="仿宋" w:cs="仿宋"/>
          <w:sz w:val="32"/>
          <w:szCs w:val="32"/>
          <w:lang w:val="zh-TW" w:eastAsia="zh-TW"/>
        </w:rPr>
        <w:t>5</w:t>
      </w:r>
      <w:r w:rsidR="00E32A33">
        <w:rPr>
          <w:rFonts w:ascii="仿宋" w:eastAsia="仿宋" w:hAnsi="仿宋" w:cs="仿宋" w:hint="eastAsia"/>
          <w:sz w:val="32"/>
          <w:szCs w:val="32"/>
          <w:lang w:val="zh-TW" w:eastAsia="zh-TW"/>
        </w:rPr>
        <w:t>%，完成率≥7</w:t>
      </w:r>
      <w:r w:rsidR="00E32A33">
        <w:rPr>
          <w:rFonts w:ascii="仿宋" w:eastAsia="仿宋" w:hAnsi="仿宋" w:cs="仿宋" w:hint="eastAsia"/>
          <w:sz w:val="32"/>
          <w:szCs w:val="32"/>
        </w:rPr>
        <w:t>5</w:t>
      </w:r>
      <w:r w:rsidR="00E32A33">
        <w:rPr>
          <w:rFonts w:ascii="仿宋" w:eastAsia="仿宋" w:hAnsi="仿宋" w:cs="仿宋" w:hint="eastAsia"/>
          <w:sz w:val="32"/>
          <w:szCs w:val="32"/>
          <w:lang w:val="zh-TW" w:eastAsia="zh-TW"/>
        </w:rPr>
        <w:t>%</w:t>
      </w:r>
      <w:r w:rsidR="00C95398">
        <w:rPr>
          <w:rFonts w:ascii="仿宋" w:eastAsia="仿宋" w:hAnsi="仿宋" w:cs="仿宋" w:hint="eastAsia"/>
          <w:sz w:val="32"/>
          <w:szCs w:val="32"/>
          <w:lang w:val="zh-TW" w:eastAsia="zh-TW"/>
        </w:rPr>
        <w:t>，</w:t>
      </w:r>
      <w:r>
        <w:rPr>
          <w:rFonts w:ascii="仿宋" w:eastAsia="仿宋" w:hAnsi="仿宋" w:cs="仿宋" w:hint="eastAsia"/>
          <w:sz w:val="32"/>
          <w:szCs w:val="32"/>
          <w:lang w:val="zh-TW" w:eastAsia="zh-TW"/>
        </w:rPr>
        <w:t>并对优势病种中医诊疗方案</w:t>
      </w:r>
      <w:r w:rsidR="00C95398">
        <w:rPr>
          <w:rFonts w:ascii="仿宋" w:eastAsia="仿宋" w:hAnsi="仿宋" w:cs="仿宋" w:hint="eastAsia"/>
          <w:sz w:val="32"/>
          <w:szCs w:val="32"/>
          <w:lang w:val="zh-TW" w:eastAsia="zh-TW"/>
        </w:rPr>
        <w:t>、中医临床路径的实施情况和中医临床疗效</w:t>
      </w:r>
      <w:r>
        <w:rPr>
          <w:rFonts w:ascii="仿宋" w:eastAsia="仿宋" w:hAnsi="仿宋" w:cs="仿宋" w:hint="eastAsia"/>
          <w:sz w:val="32"/>
          <w:szCs w:val="32"/>
          <w:lang w:val="zh-TW" w:eastAsia="zh-TW"/>
        </w:rPr>
        <w:t>进行</w:t>
      </w:r>
      <w:r w:rsidR="00C95398">
        <w:rPr>
          <w:rFonts w:ascii="仿宋" w:eastAsia="仿宋" w:hAnsi="仿宋" w:cs="仿宋" w:hint="eastAsia"/>
          <w:sz w:val="32"/>
          <w:szCs w:val="32"/>
          <w:lang w:val="zh-TW" w:eastAsia="zh-TW"/>
        </w:rPr>
        <w:t>分析</w:t>
      </w:r>
      <w:r>
        <w:rPr>
          <w:rFonts w:ascii="仿宋" w:eastAsia="仿宋" w:hAnsi="仿宋" w:cs="仿宋" w:hint="eastAsia"/>
          <w:sz w:val="32"/>
          <w:szCs w:val="32"/>
          <w:lang w:val="zh-TW" w:eastAsia="zh-TW"/>
        </w:rPr>
        <w:t>、总结</w:t>
      </w:r>
      <w:r w:rsidR="00A0705A">
        <w:rPr>
          <w:rFonts w:ascii="仿宋" w:eastAsia="仿宋" w:hAnsi="仿宋" w:cs="仿宋" w:hint="eastAsia"/>
          <w:sz w:val="32"/>
          <w:szCs w:val="32"/>
          <w:lang w:val="zh-TW" w:eastAsia="zh-TW"/>
        </w:rPr>
        <w:t>、</w:t>
      </w:r>
      <w:r>
        <w:rPr>
          <w:rFonts w:ascii="仿宋" w:eastAsia="仿宋" w:hAnsi="仿宋" w:cs="仿宋" w:hint="eastAsia"/>
          <w:sz w:val="32"/>
          <w:szCs w:val="32"/>
          <w:lang w:val="zh-TW" w:eastAsia="zh-TW"/>
        </w:rPr>
        <w:t>评</w:t>
      </w:r>
      <w:r w:rsidR="00C95398" w:rsidRPr="00280669">
        <w:rPr>
          <w:rFonts w:ascii="仿宋" w:eastAsia="仿宋" w:hAnsi="仿宋" w:cs="仿宋" w:hint="eastAsia"/>
          <w:sz w:val="32"/>
          <w:szCs w:val="32"/>
          <w:lang w:val="zh-TW" w:eastAsia="zh-TW"/>
        </w:rPr>
        <w:t>价</w:t>
      </w:r>
      <w:r w:rsidR="00A0705A">
        <w:rPr>
          <w:rFonts w:ascii="仿宋" w:eastAsia="仿宋" w:hAnsi="仿宋" w:cs="仿宋" w:hint="eastAsia"/>
          <w:sz w:val="32"/>
          <w:szCs w:val="32"/>
          <w:lang w:val="zh-TW" w:eastAsia="zh-TW"/>
        </w:rPr>
        <w:t>和</w:t>
      </w:r>
      <w:r w:rsidR="00A0705A" w:rsidRPr="00280669">
        <w:rPr>
          <w:rFonts w:ascii="仿宋" w:eastAsia="仿宋" w:hAnsi="仿宋" w:cs="仿宋" w:hint="eastAsia"/>
          <w:sz w:val="32"/>
          <w:szCs w:val="32"/>
        </w:rPr>
        <w:t>优化，不断提高中医优势病种诊疗方案覆盖率</w:t>
      </w:r>
      <w:r w:rsidRPr="00280669">
        <w:rPr>
          <w:rFonts w:ascii="仿宋" w:eastAsia="仿宋" w:hAnsi="仿宋" w:cs="仿宋" w:hint="eastAsia"/>
          <w:sz w:val="32"/>
          <w:szCs w:val="32"/>
        </w:rPr>
        <w:t>。</w:t>
      </w:r>
      <w:r w:rsidR="00C95398" w:rsidRPr="00280669">
        <w:rPr>
          <w:rFonts w:ascii="仿宋" w:eastAsia="仿宋" w:hAnsi="仿宋" w:cs="仿宋" w:hint="eastAsia"/>
          <w:sz w:val="32"/>
          <w:szCs w:val="32"/>
        </w:rPr>
        <w:t>专科应按照中医医院《临床建设与管理指南》相关专科的中医特色服务项目要求开展中医医疗技术；专科使用医疗机构中药制剂≥</w:t>
      </w:r>
      <w:r w:rsidR="00C95398" w:rsidRPr="00280669">
        <w:rPr>
          <w:rFonts w:ascii="仿宋" w:eastAsia="仿宋" w:hAnsi="仿宋" w:cs="仿宋"/>
          <w:sz w:val="32"/>
          <w:szCs w:val="32"/>
        </w:rPr>
        <w:t>3</w:t>
      </w:r>
      <w:r w:rsidR="00C95398" w:rsidRPr="00280669">
        <w:rPr>
          <w:rFonts w:ascii="仿宋" w:eastAsia="仿宋" w:hAnsi="仿宋" w:cs="仿宋" w:hint="eastAsia"/>
          <w:sz w:val="32"/>
          <w:szCs w:val="32"/>
        </w:rPr>
        <w:t>种；</w:t>
      </w:r>
      <w:r w:rsidR="00A362CE" w:rsidRPr="00280669">
        <w:rPr>
          <w:rFonts w:ascii="仿宋" w:eastAsia="仿宋" w:hAnsi="仿宋" w:cs="仿宋" w:hint="eastAsia"/>
          <w:sz w:val="32"/>
          <w:szCs w:val="32"/>
        </w:rPr>
        <w:t>门诊中药饮片</w:t>
      </w:r>
      <w:r w:rsidR="00A362CE" w:rsidRPr="00280669">
        <w:rPr>
          <w:rFonts w:ascii="仿宋" w:eastAsia="仿宋" w:hAnsi="仿宋" w:cs="仿宋" w:hint="eastAsia"/>
          <w:sz w:val="32"/>
          <w:szCs w:val="32"/>
        </w:rPr>
        <w:lastRenderedPageBreak/>
        <w:t>（散装</w:t>
      </w:r>
      <w:r w:rsidR="000638DD">
        <w:rPr>
          <w:rFonts w:ascii="仿宋" w:eastAsia="仿宋" w:hAnsi="仿宋" w:cs="仿宋" w:hint="eastAsia"/>
          <w:sz w:val="32"/>
          <w:szCs w:val="32"/>
        </w:rPr>
        <w:t>中药</w:t>
      </w:r>
      <w:r w:rsidR="00A362CE" w:rsidRPr="00280669">
        <w:rPr>
          <w:rFonts w:ascii="仿宋" w:eastAsia="仿宋" w:hAnsi="仿宋" w:cs="仿宋" w:hint="eastAsia"/>
          <w:sz w:val="32"/>
          <w:szCs w:val="32"/>
        </w:rPr>
        <w:t>饮片</w:t>
      </w:r>
      <w:r w:rsidR="00A362CE" w:rsidRPr="00280669">
        <w:rPr>
          <w:rFonts w:ascii="仿宋" w:eastAsia="仿宋" w:hAnsi="仿宋" w:cs="仿宋"/>
          <w:sz w:val="32"/>
          <w:szCs w:val="32"/>
        </w:rPr>
        <w:t>及小包装</w:t>
      </w:r>
      <w:r w:rsidR="000638DD">
        <w:rPr>
          <w:rFonts w:ascii="仿宋" w:eastAsia="仿宋" w:hAnsi="仿宋" w:cs="仿宋" w:hint="eastAsia"/>
          <w:sz w:val="32"/>
          <w:szCs w:val="32"/>
        </w:rPr>
        <w:t>中药</w:t>
      </w:r>
      <w:r w:rsidR="00A362CE" w:rsidRPr="00280669">
        <w:rPr>
          <w:rFonts w:ascii="仿宋" w:eastAsia="仿宋" w:hAnsi="仿宋" w:cs="仿宋" w:hint="eastAsia"/>
          <w:sz w:val="32"/>
          <w:szCs w:val="32"/>
        </w:rPr>
        <w:t>饮片）处方占门诊总处方比≥</w:t>
      </w:r>
      <w:r w:rsidR="00A362CE" w:rsidRPr="00280669">
        <w:rPr>
          <w:rFonts w:ascii="仿宋" w:eastAsia="仿宋" w:hAnsi="仿宋" w:cs="仿宋"/>
          <w:sz w:val="32"/>
          <w:szCs w:val="32"/>
        </w:rPr>
        <w:t>30</w:t>
      </w:r>
      <w:r w:rsidR="00A362CE" w:rsidRPr="00A331F8">
        <w:rPr>
          <w:rFonts w:ascii="仿宋" w:eastAsia="仿宋" w:hAnsi="仿宋" w:cs="仿宋"/>
          <w:sz w:val="32"/>
          <w:szCs w:val="32"/>
          <w:lang w:val="zh-TW"/>
        </w:rPr>
        <w:t>%，</w:t>
      </w:r>
      <w:r w:rsidR="00A362CE" w:rsidRPr="0065083D">
        <w:rPr>
          <w:rFonts w:ascii="仿宋" w:eastAsia="仿宋" w:hAnsi="仿宋" w:cs="仿宋"/>
          <w:sz w:val="32"/>
          <w:szCs w:val="32"/>
          <w:lang w:val="zh-TW"/>
        </w:rPr>
        <w:t>门诊患者中药饮片</w:t>
      </w:r>
      <w:r w:rsidR="00A362CE" w:rsidRPr="0065083D">
        <w:rPr>
          <w:rFonts w:ascii="仿宋" w:eastAsia="仿宋" w:hAnsi="仿宋" w:cs="仿宋" w:hint="eastAsia"/>
          <w:sz w:val="32"/>
          <w:szCs w:val="32"/>
          <w:lang w:val="zh-TW"/>
        </w:rPr>
        <w:t>及中药</w:t>
      </w:r>
      <w:r w:rsidR="00A362CE" w:rsidRPr="0065083D">
        <w:rPr>
          <w:rFonts w:ascii="仿宋" w:eastAsia="仿宋" w:hAnsi="仿宋" w:cs="仿宋"/>
          <w:sz w:val="32"/>
          <w:szCs w:val="32"/>
          <w:lang w:val="zh-TW"/>
        </w:rPr>
        <w:t>配方颗粒剂使用</w:t>
      </w:r>
      <w:r w:rsidR="00A362CE" w:rsidRPr="0065083D">
        <w:rPr>
          <w:rFonts w:ascii="仿宋" w:eastAsia="仿宋" w:hAnsi="仿宋" w:cs="仿宋" w:hint="eastAsia"/>
          <w:sz w:val="32"/>
          <w:szCs w:val="32"/>
          <w:lang w:val="zh-TW"/>
        </w:rPr>
        <w:t>率≥</w:t>
      </w:r>
      <w:r w:rsidR="00A362CE" w:rsidRPr="0065083D">
        <w:rPr>
          <w:rFonts w:ascii="仿宋" w:eastAsia="仿宋" w:hAnsi="仿宋" w:cs="仿宋"/>
          <w:sz w:val="32"/>
          <w:szCs w:val="32"/>
          <w:lang w:val="zh-TW"/>
        </w:rPr>
        <w:t>6</w:t>
      </w:r>
      <w:r w:rsidR="00A362CE" w:rsidRPr="0065083D">
        <w:rPr>
          <w:rFonts w:ascii="仿宋" w:eastAsia="仿宋" w:hAnsi="仿宋" w:cs="仿宋" w:hint="eastAsia"/>
          <w:sz w:val="32"/>
          <w:szCs w:val="32"/>
          <w:lang w:val="zh-TW"/>
        </w:rPr>
        <w:t>0</w:t>
      </w:r>
      <w:r w:rsidR="00A362CE" w:rsidRPr="0065083D">
        <w:rPr>
          <w:rFonts w:ascii="仿宋" w:eastAsia="仿宋" w:hAnsi="仿宋" w:cs="仿宋"/>
          <w:sz w:val="32"/>
          <w:szCs w:val="32"/>
          <w:lang w:val="zh-TW"/>
        </w:rPr>
        <w:t>%</w:t>
      </w:r>
      <w:r w:rsidR="00430B77" w:rsidRPr="0065083D">
        <w:rPr>
          <w:rFonts w:ascii="仿宋" w:eastAsia="仿宋" w:hAnsi="仿宋" w:cs="仿宋" w:hint="eastAsia"/>
          <w:sz w:val="32"/>
          <w:szCs w:val="32"/>
          <w:lang w:val="zh-TW"/>
        </w:rPr>
        <w:t>；</w:t>
      </w:r>
      <w:r w:rsidR="00C95398">
        <w:rPr>
          <w:rFonts w:ascii="仿宋" w:eastAsia="仿宋" w:hAnsi="仿宋" w:cs="仿宋" w:hint="eastAsia"/>
          <w:sz w:val="32"/>
          <w:szCs w:val="32"/>
          <w:lang w:val="zh-TW"/>
        </w:rPr>
        <w:t>以中医医疗技术为主的专科（如推拿、针灸等）门诊患者使用中医非药物疗法比例≥</w:t>
      </w:r>
      <w:r w:rsidR="00AF28E1" w:rsidRPr="0065083D">
        <w:rPr>
          <w:rFonts w:ascii="仿宋" w:eastAsia="仿宋" w:hAnsi="仿宋" w:cs="仿宋"/>
          <w:sz w:val="32"/>
          <w:szCs w:val="32"/>
          <w:lang w:val="zh-TW"/>
        </w:rPr>
        <w:t>35</w:t>
      </w:r>
      <w:r w:rsidR="00C95398">
        <w:rPr>
          <w:rFonts w:ascii="仿宋" w:eastAsia="仿宋" w:hAnsi="仿宋" w:cs="仿宋" w:hint="eastAsia"/>
          <w:sz w:val="32"/>
          <w:szCs w:val="32"/>
          <w:lang w:val="zh-TW"/>
        </w:rPr>
        <w:t>%；住院患者中药饮片</w:t>
      </w:r>
      <w:r w:rsidR="00A362CE" w:rsidRPr="0065083D">
        <w:rPr>
          <w:rFonts w:ascii="仿宋" w:eastAsia="仿宋" w:hAnsi="仿宋" w:cs="仿宋" w:hint="eastAsia"/>
          <w:sz w:val="32"/>
          <w:szCs w:val="32"/>
          <w:lang w:val="zh-TW"/>
        </w:rPr>
        <w:t>及中药</w:t>
      </w:r>
      <w:r w:rsidR="00A362CE" w:rsidRPr="0065083D">
        <w:rPr>
          <w:rFonts w:ascii="仿宋" w:eastAsia="仿宋" w:hAnsi="仿宋" w:cs="仿宋"/>
          <w:sz w:val="32"/>
          <w:szCs w:val="32"/>
          <w:lang w:val="zh-TW"/>
        </w:rPr>
        <w:t>配方颗粒剂</w:t>
      </w:r>
      <w:r w:rsidR="00C95398">
        <w:rPr>
          <w:rFonts w:ascii="仿宋" w:eastAsia="仿宋" w:hAnsi="仿宋" w:cs="仿宋" w:hint="eastAsia"/>
          <w:sz w:val="32"/>
          <w:szCs w:val="32"/>
          <w:lang w:val="zh-TW"/>
        </w:rPr>
        <w:t>使用率≥</w:t>
      </w:r>
      <w:r w:rsidR="00C95398" w:rsidRPr="0065083D">
        <w:rPr>
          <w:rFonts w:ascii="仿宋" w:eastAsia="仿宋" w:hAnsi="仿宋" w:cs="仿宋"/>
          <w:sz w:val="32"/>
          <w:szCs w:val="32"/>
          <w:lang w:val="zh-TW"/>
        </w:rPr>
        <w:t>6</w:t>
      </w:r>
      <w:r w:rsidR="0065083D" w:rsidRPr="0065083D">
        <w:rPr>
          <w:rFonts w:ascii="仿宋" w:eastAsia="仿宋" w:hAnsi="仿宋" w:cs="仿宋" w:hint="eastAsia"/>
          <w:sz w:val="32"/>
          <w:szCs w:val="32"/>
          <w:lang w:val="zh-TW"/>
        </w:rPr>
        <w:t>5</w:t>
      </w:r>
      <w:r w:rsidR="00C95398" w:rsidRPr="0065083D">
        <w:rPr>
          <w:rFonts w:ascii="仿宋" w:eastAsia="仿宋" w:hAnsi="仿宋" w:cs="仿宋" w:hint="eastAsia"/>
          <w:sz w:val="32"/>
          <w:szCs w:val="32"/>
          <w:lang w:val="zh-TW"/>
        </w:rPr>
        <w:t>%</w:t>
      </w:r>
      <w:r w:rsidR="00C95398">
        <w:rPr>
          <w:rFonts w:ascii="仿宋" w:eastAsia="仿宋" w:hAnsi="仿宋" w:cs="仿宋" w:hint="eastAsia"/>
          <w:sz w:val="32"/>
          <w:szCs w:val="32"/>
          <w:lang w:val="zh-TW"/>
        </w:rPr>
        <w:t>；住院患者中医非药物疗法使用率≥</w:t>
      </w:r>
      <w:r w:rsidR="0091445E" w:rsidRPr="0065083D">
        <w:rPr>
          <w:rFonts w:ascii="仿宋" w:eastAsia="仿宋" w:hAnsi="仿宋" w:cs="仿宋"/>
          <w:sz w:val="32"/>
          <w:szCs w:val="32"/>
          <w:lang w:val="zh-TW"/>
        </w:rPr>
        <w:t>6</w:t>
      </w:r>
      <w:r w:rsidR="0065083D" w:rsidRPr="0065083D">
        <w:rPr>
          <w:rFonts w:ascii="仿宋" w:eastAsia="仿宋" w:hAnsi="仿宋" w:cs="仿宋" w:hint="eastAsia"/>
          <w:sz w:val="32"/>
          <w:szCs w:val="32"/>
          <w:lang w:val="zh-TW"/>
        </w:rPr>
        <w:t>5</w:t>
      </w:r>
      <w:r w:rsidR="00C95398" w:rsidRPr="0065083D">
        <w:rPr>
          <w:rFonts w:ascii="仿宋" w:eastAsia="仿宋" w:hAnsi="仿宋" w:cs="仿宋" w:hint="eastAsia"/>
          <w:sz w:val="32"/>
          <w:szCs w:val="32"/>
          <w:lang w:val="zh-TW"/>
        </w:rPr>
        <w:t>%</w:t>
      </w:r>
      <w:r w:rsidR="0065083D">
        <w:rPr>
          <w:rFonts w:ascii="仿宋" w:eastAsia="仿宋" w:hAnsi="仿宋" w:cs="仿宋" w:hint="eastAsia"/>
          <w:sz w:val="32"/>
          <w:szCs w:val="32"/>
          <w:lang w:val="zh-TW"/>
        </w:rPr>
        <w:t>。</w:t>
      </w:r>
    </w:p>
    <w:p w14:paraId="1796B2FC" w14:textId="3A5BAC41"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3</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服务能力</w:t>
      </w:r>
      <w:r>
        <w:rPr>
          <w:rFonts w:ascii="仿宋" w:eastAsia="仿宋" w:hAnsi="仿宋" w:cs="仿宋" w:hint="eastAsia"/>
          <w:sz w:val="32"/>
          <w:szCs w:val="32"/>
          <w:lang w:val="zh-TW" w:eastAsia="zh-TW"/>
        </w:rPr>
        <w:t>：专科门诊量高于本区域中医类三级医院同专科平均水平，并逐年增加，优势病种门诊量逐年提高。专科出院人数高于本区域中医类三级医院同专科平均水平，并逐年增加；</w:t>
      </w:r>
      <w:r w:rsidR="00C95398">
        <w:rPr>
          <w:rFonts w:ascii="仿宋" w:eastAsia="仿宋" w:hAnsi="仿宋" w:cs="仿宋" w:hint="eastAsia"/>
          <w:sz w:val="32"/>
          <w:szCs w:val="32"/>
          <w:lang w:val="zh-TW" w:eastAsia="zh-TW"/>
        </w:rPr>
        <w:t>专科中医</w:t>
      </w:r>
      <w:r>
        <w:rPr>
          <w:rFonts w:ascii="仿宋" w:eastAsia="仿宋" w:hAnsi="仿宋" w:cs="仿宋" w:hint="eastAsia"/>
          <w:sz w:val="32"/>
          <w:szCs w:val="32"/>
          <w:lang w:val="zh-TW" w:eastAsia="zh-TW"/>
        </w:rPr>
        <w:t>优势病种出院人数占所在科室出院人数的比例≥60%；</w:t>
      </w:r>
      <w:r w:rsidR="0012405C">
        <w:rPr>
          <w:rFonts w:ascii="仿宋" w:eastAsia="仿宋" w:hAnsi="仿宋" w:cs="仿宋" w:hint="eastAsia"/>
          <w:sz w:val="32"/>
          <w:szCs w:val="32"/>
          <w:lang w:val="zh-TW" w:eastAsia="zh-TW"/>
        </w:rPr>
        <w:t>专科疑难危重患者占所在专科出院患者比例≥</w:t>
      </w:r>
      <w:r w:rsidR="0012405C">
        <w:rPr>
          <w:rFonts w:ascii="仿宋" w:eastAsia="PMingLiU" w:hAnsi="仿宋" w:cs="仿宋"/>
          <w:sz w:val="32"/>
          <w:szCs w:val="32"/>
          <w:lang w:val="zh-TW" w:eastAsia="zh-TW"/>
        </w:rPr>
        <w:t>5</w:t>
      </w:r>
      <w:r w:rsidR="0012405C">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专平均住院日不高于本区域中医类三级医院同一病种的平均住院天数。</w:t>
      </w:r>
      <w:r w:rsidR="00A101EB">
        <w:rPr>
          <w:rFonts w:ascii="仿宋" w:eastAsia="仿宋" w:hAnsi="仿宋" w:cs="仿宋" w:hint="eastAsia"/>
          <w:sz w:val="32"/>
          <w:szCs w:val="32"/>
          <w:lang w:val="zh-TW" w:eastAsia="zh-TW"/>
        </w:rPr>
        <w:t>专科所在区外患者比例≥</w:t>
      </w:r>
      <w:r w:rsidR="00A101EB">
        <w:rPr>
          <w:rFonts w:ascii="仿宋" w:eastAsia="仿宋" w:hAnsi="仿宋" w:cs="仿宋" w:hint="eastAsia"/>
          <w:sz w:val="32"/>
          <w:szCs w:val="32"/>
          <w:lang w:val="zh-TW"/>
        </w:rPr>
        <w:t>3</w:t>
      </w:r>
      <w:r w:rsidR="00A101EB">
        <w:rPr>
          <w:rFonts w:ascii="仿宋" w:eastAsia="仿宋" w:hAnsi="仿宋" w:cs="仿宋" w:hint="eastAsia"/>
          <w:sz w:val="32"/>
          <w:szCs w:val="32"/>
          <w:lang w:val="zh-TW" w:eastAsia="zh-TW"/>
        </w:rPr>
        <w:t>0%</w:t>
      </w:r>
      <w:r w:rsidR="00A101EB">
        <w:rPr>
          <w:rFonts w:asciiTheme="minorEastAsia" w:eastAsiaTheme="minorEastAsia" w:hAnsiTheme="minorEastAsia" w:cs="仿宋" w:hint="eastAsia"/>
          <w:sz w:val="32"/>
          <w:szCs w:val="32"/>
          <w:lang w:val="zh-TW" w:eastAsia="zh-TW"/>
        </w:rPr>
        <w:t>。</w:t>
      </w:r>
      <w:r>
        <w:rPr>
          <w:rFonts w:ascii="仿宋" w:eastAsia="仿宋" w:hAnsi="仿宋" w:cs="仿宋" w:hint="eastAsia"/>
          <w:sz w:val="32"/>
          <w:szCs w:val="32"/>
          <w:lang w:val="zh-TW" w:eastAsia="zh-TW"/>
        </w:rPr>
        <w:t>专科建设周期内至少对口支援2个单位的中医专科建设，并取得一定成效。专科建立随访制度，出院患者随访率≥</w:t>
      </w:r>
      <w:r w:rsidR="0012405C">
        <w:rPr>
          <w:rFonts w:ascii="仿宋" w:eastAsia="PMingLiU" w:hAnsi="仿宋" w:cs="仿宋"/>
          <w:sz w:val="32"/>
          <w:szCs w:val="32"/>
          <w:lang w:val="zh-TW" w:eastAsia="zh-TW"/>
        </w:rPr>
        <w:t>5</w:t>
      </w:r>
      <w:r w:rsidR="0012405C">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%。开展中医临床路径管理的优势病种患者平均住院费用不高于本区域中医类三级医院同一病种平均住院费用，平均门诊人次费用不高于本区域中医类三级医院同一病种平均门诊人次费用。</w:t>
      </w:r>
    </w:p>
    <w:p w14:paraId="0B5D2B11" w14:textId="69EC0BA8"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4</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人才队伍</w:t>
      </w:r>
      <w:r>
        <w:rPr>
          <w:rFonts w:ascii="仿宋" w:eastAsia="仿宋" w:hAnsi="仿宋" w:cs="仿宋" w:hint="eastAsia"/>
          <w:sz w:val="32"/>
          <w:szCs w:val="32"/>
          <w:lang w:val="zh-TW" w:eastAsia="zh-TW"/>
        </w:rPr>
        <w:t>：学科带头人受聘省市级学术委员会或专业学术团体任副主任委员及以上职务正高专业技术职称；博士生或硕士生导师。科室高级职称的比例占30%以上；中医类别执业医师占执业医师的比例达到70%；三级医院研究生学历应占30%以上。</w:t>
      </w:r>
    </w:p>
    <w:p w14:paraId="1049E386" w14:textId="1F882844"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bCs/>
          <w:sz w:val="32"/>
          <w:szCs w:val="32"/>
          <w:lang w:val="zh-TW" w:eastAsia="zh-TW"/>
        </w:rPr>
        <w:lastRenderedPageBreak/>
        <w:t>5</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科研教学能力</w:t>
      </w:r>
      <w:r>
        <w:rPr>
          <w:rFonts w:ascii="仿宋" w:eastAsia="仿宋" w:hAnsi="仿宋" w:cs="仿宋" w:hint="eastAsia"/>
          <w:sz w:val="32"/>
          <w:szCs w:val="32"/>
          <w:lang w:val="zh-TW" w:eastAsia="zh-TW"/>
        </w:rPr>
        <w:t>：专科建设周期内围绕提高优势病种中医临床疗效开展临床研究，承担或参与省部级以上科研课题≥2项，获得省部级以上科研成果或奖励≥1项，科研方向相对稳定，研究内容及课题层次不断增高。专科建设周期内每年度应有以提高优势病种中医临床疗效为主题的学术论文在国内核心期刊或国际刊物上发表，或</w:t>
      </w:r>
      <w:r w:rsidR="0012405C">
        <w:rPr>
          <w:rFonts w:ascii="仿宋" w:eastAsia="仿宋" w:hAnsi="仿宋" w:cs="仿宋" w:hint="eastAsia"/>
          <w:sz w:val="32"/>
          <w:szCs w:val="32"/>
          <w:lang w:val="zh-TW" w:eastAsia="zh-TW"/>
        </w:rPr>
        <w:t>专著</w:t>
      </w:r>
      <w:r>
        <w:rPr>
          <w:rFonts w:ascii="仿宋" w:eastAsia="仿宋" w:hAnsi="仿宋" w:cs="仿宋" w:hint="eastAsia"/>
          <w:sz w:val="32"/>
          <w:szCs w:val="32"/>
          <w:lang w:val="zh-TW" w:eastAsia="zh-TW"/>
        </w:rPr>
        <w:t>出版。专科承担临床教学工作；继续教育达到规定的要求；每年举办地市级以上以优势病种中医诊疗方案</w:t>
      </w:r>
      <w:r w:rsidR="0012405C">
        <w:rPr>
          <w:rFonts w:ascii="仿宋" w:eastAsia="仿宋" w:hAnsi="仿宋" w:cs="仿宋" w:hint="eastAsia"/>
          <w:sz w:val="32"/>
          <w:szCs w:val="32"/>
          <w:lang w:val="zh-TW" w:eastAsia="zh-TW"/>
        </w:rPr>
        <w:t>、中医医疗技术应用、疗效评价等</w:t>
      </w:r>
      <w:r>
        <w:rPr>
          <w:rFonts w:ascii="仿宋" w:eastAsia="仿宋" w:hAnsi="仿宋" w:cs="仿宋" w:hint="eastAsia"/>
          <w:sz w:val="32"/>
          <w:szCs w:val="32"/>
          <w:lang w:val="zh-TW" w:eastAsia="zh-TW"/>
        </w:rPr>
        <w:t>为主要内容的中医药继续教育项目；承担市级以上名老中医传承工作室数量≥1个或承担各级师承工作；专科建设周期内每年派出和接收一定数量的进修人员。</w:t>
      </w:r>
    </w:p>
    <w:p w14:paraId="7DAA55EE" w14:textId="457D7253"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rPr>
      </w:pPr>
      <w:r>
        <w:rPr>
          <w:rFonts w:ascii="仿宋" w:eastAsia="仿宋" w:hAnsi="仿宋" w:cs="仿宋" w:hint="eastAsia"/>
          <w:b/>
          <w:bCs/>
          <w:sz w:val="32"/>
          <w:szCs w:val="32"/>
        </w:rPr>
        <w:t>6</w:t>
      </w:r>
      <w:r w:rsidR="00135CC1">
        <w:rPr>
          <w:rFonts w:ascii="仿宋" w:eastAsia="仿宋" w:hAnsi="仿宋" w:cs="仿宋" w:hint="eastAsia"/>
          <w:b/>
          <w:bCs/>
          <w:sz w:val="32"/>
          <w:szCs w:val="32"/>
        </w:rPr>
        <w:t>.</w:t>
      </w:r>
      <w:r>
        <w:rPr>
          <w:rFonts w:ascii="仿宋" w:eastAsia="仿宋" w:hAnsi="仿宋" w:cs="仿宋" w:hint="eastAsia"/>
          <w:b/>
          <w:bCs/>
          <w:sz w:val="32"/>
          <w:szCs w:val="32"/>
          <w:lang w:val="zh-TW"/>
        </w:rPr>
        <w:t>并行超越能力</w:t>
      </w:r>
      <w:r>
        <w:rPr>
          <w:rFonts w:ascii="仿宋" w:eastAsia="仿宋" w:hAnsi="仿宋" w:cs="仿宋" w:hint="eastAsia"/>
          <w:sz w:val="32"/>
          <w:szCs w:val="32"/>
          <w:lang w:val="zh-TW"/>
        </w:rPr>
        <w:t>：专科建设周期内，围绕建立符合中医药特点的医疗</w:t>
      </w:r>
      <w:r w:rsidR="0012405C">
        <w:rPr>
          <w:rFonts w:ascii="仿宋" w:eastAsia="仿宋" w:hAnsi="仿宋" w:cs="仿宋" w:hint="eastAsia"/>
          <w:sz w:val="32"/>
          <w:szCs w:val="32"/>
          <w:lang w:val="zh-TW"/>
        </w:rPr>
        <w:t>质量安全</w:t>
      </w:r>
      <w:r>
        <w:rPr>
          <w:rFonts w:ascii="仿宋" w:eastAsia="仿宋" w:hAnsi="仿宋" w:cs="仿宋" w:hint="eastAsia"/>
          <w:sz w:val="32"/>
          <w:szCs w:val="32"/>
          <w:lang w:val="zh-TW"/>
        </w:rPr>
        <w:t>核心制度</w:t>
      </w:r>
      <w:r w:rsidR="0012405C">
        <w:rPr>
          <w:rFonts w:ascii="仿宋" w:eastAsia="仿宋" w:hAnsi="仿宋" w:cs="仿宋" w:hint="eastAsia"/>
          <w:sz w:val="32"/>
          <w:szCs w:val="32"/>
          <w:lang w:val="zh-TW"/>
        </w:rPr>
        <w:t>，</w:t>
      </w:r>
      <w:r w:rsidR="00F707F1">
        <w:rPr>
          <w:rFonts w:ascii="仿宋" w:eastAsia="仿宋" w:hAnsi="仿宋" w:cs="仿宋" w:hint="eastAsia"/>
          <w:sz w:val="32"/>
          <w:szCs w:val="32"/>
          <w:lang w:val="zh-TW"/>
        </w:rPr>
        <w:t>形成体现中医药学术思维的中医优势</w:t>
      </w:r>
      <w:r w:rsidR="00F707F1">
        <w:rPr>
          <w:rFonts w:ascii="仿宋" w:eastAsia="仿宋" w:hAnsi="仿宋" w:cs="仿宋"/>
          <w:sz w:val="32"/>
          <w:szCs w:val="32"/>
          <w:lang w:val="zh-TW"/>
        </w:rPr>
        <w:t>病种</w:t>
      </w:r>
      <w:r w:rsidR="0012405C">
        <w:rPr>
          <w:rFonts w:ascii="仿宋" w:eastAsia="仿宋" w:hAnsi="仿宋" w:cs="仿宋" w:hint="eastAsia"/>
          <w:sz w:val="32"/>
          <w:szCs w:val="32"/>
          <w:lang w:val="zh-TW"/>
        </w:rPr>
        <w:t>的中医</w:t>
      </w:r>
      <w:r w:rsidR="00F707F1">
        <w:rPr>
          <w:rFonts w:ascii="仿宋" w:eastAsia="仿宋" w:hAnsi="仿宋" w:cs="仿宋" w:hint="eastAsia"/>
          <w:sz w:val="32"/>
          <w:szCs w:val="32"/>
          <w:lang w:val="zh-TW"/>
        </w:rPr>
        <w:t>会诊</w:t>
      </w:r>
      <w:r>
        <w:rPr>
          <w:rFonts w:ascii="仿宋" w:eastAsia="仿宋" w:hAnsi="仿宋" w:cs="仿宋" w:hint="eastAsia"/>
          <w:sz w:val="32"/>
          <w:szCs w:val="32"/>
          <w:lang w:val="zh-TW"/>
        </w:rPr>
        <w:t>、</w:t>
      </w:r>
      <w:r w:rsidR="0012405C">
        <w:rPr>
          <w:rFonts w:ascii="仿宋" w:eastAsia="仿宋" w:hAnsi="仿宋" w:cs="仿宋" w:hint="eastAsia"/>
          <w:sz w:val="32"/>
          <w:szCs w:val="32"/>
          <w:lang w:val="zh-TW"/>
        </w:rPr>
        <w:t>中医</w:t>
      </w:r>
      <w:r>
        <w:rPr>
          <w:rFonts w:ascii="仿宋" w:eastAsia="仿宋" w:hAnsi="仿宋" w:cs="仿宋" w:hint="eastAsia"/>
          <w:sz w:val="32"/>
          <w:szCs w:val="32"/>
          <w:lang w:val="zh-TW"/>
        </w:rPr>
        <w:t>查房和</w:t>
      </w:r>
      <w:r w:rsidR="0012405C">
        <w:rPr>
          <w:rFonts w:ascii="仿宋" w:eastAsia="仿宋" w:hAnsi="仿宋" w:cs="仿宋" w:hint="eastAsia"/>
          <w:sz w:val="32"/>
          <w:szCs w:val="32"/>
          <w:lang w:val="zh-TW"/>
        </w:rPr>
        <w:t>中医案</w:t>
      </w:r>
      <w:r>
        <w:rPr>
          <w:rFonts w:ascii="仿宋" w:eastAsia="仿宋" w:hAnsi="仿宋" w:cs="仿宋" w:hint="eastAsia"/>
          <w:sz w:val="32"/>
          <w:szCs w:val="32"/>
          <w:lang w:val="zh-TW"/>
        </w:rPr>
        <w:t>例讨论规范</w:t>
      </w:r>
      <w:r w:rsidR="0012405C">
        <w:rPr>
          <w:rFonts w:ascii="仿宋" w:eastAsia="仿宋" w:hAnsi="仿宋" w:cs="仿宋" w:hint="eastAsia"/>
          <w:sz w:val="32"/>
          <w:szCs w:val="32"/>
          <w:lang w:val="zh-TW"/>
        </w:rPr>
        <w:t>的</w:t>
      </w:r>
      <w:r>
        <w:rPr>
          <w:rFonts w:ascii="仿宋" w:eastAsia="仿宋" w:hAnsi="仿宋" w:cs="仿宋" w:hint="eastAsia"/>
          <w:sz w:val="32"/>
          <w:szCs w:val="32"/>
          <w:lang w:val="zh-TW"/>
        </w:rPr>
        <w:t>案例</w:t>
      </w:r>
      <w:r>
        <w:rPr>
          <w:rFonts w:ascii="仿宋" w:eastAsia="仿宋" w:hAnsi="仿宋" w:cs="仿宋" w:hint="eastAsia"/>
          <w:sz w:val="32"/>
          <w:szCs w:val="32"/>
          <w:lang w:val="zh-TW" w:eastAsia="zh-TW"/>
        </w:rPr>
        <w:t>≥</w:t>
      </w:r>
      <w:r>
        <w:rPr>
          <w:rFonts w:ascii="仿宋" w:eastAsia="仿宋" w:hAnsi="仿宋" w:cs="仿宋" w:hint="eastAsia"/>
          <w:sz w:val="32"/>
          <w:szCs w:val="32"/>
        </w:rPr>
        <w:t>100个；加强符合中医药特点的评价体系建设，建立健全回归中医思维的辨证论治一致性、中药饮片</w:t>
      </w:r>
      <w:r w:rsidR="004401D2">
        <w:rPr>
          <w:rFonts w:ascii="仿宋" w:eastAsia="仿宋" w:hAnsi="仿宋" w:cs="仿宋" w:hint="eastAsia"/>
          <w:sz w:val="32"/>
          <w:szCs w:val="32"/>
        </w:rPr>
        <w:t>和中药配方颗粒剂</w:t>
      </w:r>
      <w:r>
        <w:rPr>
          <w:rFonts w:ascii="仿宋" w:eastAsia="仿宋" w:hAnsi="仿宋" w:cs="仿宋" w:hint="eastAsia"/>
          <w:sz w:val="32"/>
          <w:szCs w:val="32"/>
        </w:rPr>
        <w:t>处方点评</w:t>
      </w:r>
      <w:r w:rsidR="00D52F25">
        <w:rPr>
          <w:rFonts w:ascii="仿宋" w:eastAsia="仿宋" w:hAnsi="仿宋" w:cs="仿宋" w:hint="eastAsia"/>
          <w:sz w:val="32"/>
          <w:szCs w:val="32"/>
        </w:rPr>
        <w:t>及</w:t>
      </w:r>
      <w:r>
        <w:rPr>
          <w:rFonts w:ascii="仿宋" w:eastAsia="仿宋" w:hAnsi="仿宋" w:cs="仿宋" w:hint="eastAsia"/>
          <w:sz w:val="32"/>
          <w:szCs w:val="32"/>
        </w:rPr>
        <w:t>中医临床疗效评价标准；构建基于名老中医药专家临床医案的循证平台，建成不少于10个病种的临床循证医案库；创新专科服务模式，形成多学科联合门诊、</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针药融合门诊、症状门诊、</w:t>
      </w:r>
      <w:r w:rsidR="0012405C">
        <w:rPr>
          <w:rFonts w:ascii="仿宋" w:eastAsia="仿宋" w:hAnsi="仿宋" w:cs="仿宋" w:hint="eastAsia"/>
          <w:sz w:val="32"/>
          <w:szCs w:val="32"/>
        </w:rPr>
        <w:t>专病门诊</w:t>
      </w:r>
      <w:r w:rsidR="003D5620">
        <w:rPr>
          <w:rFonts w:ascii="仿宋" w:eastAsia="仿宋" w:hAnsi="仿宋" w:cs="仿宋" w:hint="eastAsia"/>
          <w:sz w:val="32"/>
          <w:szCs w:val="32"/>
        </w:rPr>
        <w:t>、</w:t>
      </w:r>
      <w:r>
        <w:rPr>
          <w:rFonts w:ascii="仿宋" w:eastAsia="仿宋" w:hAnsi="仿宋" w:cs="仿宋" w:hint="eastAsia"/>
          <w:sz w:val="32"/>
          <w:szCs w:val="32"/>
        </w:rPr>
        <w:t>治未病门诊等</w:t>
      </w:r>
      <w:r>
        <w:rPr>
          <w:rFonts w:ascii="仿宋" w:eastAsia="仿宋" w:hAnsi="仿宋" w:cs="仿宋" w:hint="eastAsia"/>
          <w:sz w:val="32"/>
          <w:szCs w:val="32"/>
          <w:lang w:val="zh-TW" w:eastAsia="zh-TW"/>
        </w:rPr>
        <w:t>≥</w:t>
      </w:r>
      <w:r w:rsidR="0012405C">
        <w:rPr>
          <w:rFonts w:ascii="仿宋" w:eastAsia="仿宋" w:hAnsi="仿宋" w:cs="仿宋"/>
          <w:sz w:val="32"/>
          <w:szCs w:val="32"/>
        </w:rPr>
        <w:t>5</w:t>
      </w:r>
      <w:r>
        <w:rPr>
          <w:rFonts w:ascii="仿宋" w:eastAsia="仿宋" w:hAnsi="仿宋" w:cs="仿宋" w:hint="eastAsia"/>
          <w:sz w:val="32"/>
          <w:szCs w:val="32"/>
        </w:rPr>
        <w:t>个；专科优质资源带动分级诊疗，至少在5个以上</w:t>
      </w:r>
      <w:r w:rsidR="0012405C">
        <w:rPr>
          <w:rFonts w:ascii="仿宋" w:eastAsia="仿宋" w:hAnsi="仿宋" w:cs="仿宋" w:hint="eastAsia"/>
          <w:sz w:val="32"/>
          <w:szCs w:val="32"/>
        </w:rPr>
        <w:t>基层医疗</w:t>
      </w:r>
      <w:r>
        <w:rPr>
          <w:rFonts w:ascii="仿宋" w:eastAsia="仿宋" w:hAnsi="仿宋" w:cs="仿宋" w:hint="eastAsia"/>
          <w:sz w:val="32"/>
          <w:szCs w:val="32"/>
        </w:rPr>
        <w:t>卫生机构开设基层服务点。</w:t>
      </w:r>
    </w:p>
    <w:p w14:paraId="0AAF8BE4"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楷体_GB2312" w:eastAsia="PMingLiU" w:hAnsi="仿宋_GB2312" w:cs="楷体_GB2312"/>
          <w:b/>
          <w:bCs/>
          <w:sz w:val="32"/>
          <w:szCs w:val="32"/>
          <w:lang w:val="zh-TW" w:eastAsia="zh-TW"/>
        </w:rPr>
      </w:pPr>
      <w:r>
        <w:rPr>
          <w:rFonts w:ascii="楷体_GB2312" w:eastAsia="楷体_GB2312" w:hAnsi="仿宋_GB2312" w:cs="楷体_GB2312" w:hint="eastAsia"/>
          <w:b/>
          <w:bCs/>
          <w:sz w:val="32"/>
          <w:szCs w:val="32"/>
          <w:lang w:val="zh-TW" w:eastAsia="zh-TW"/>
        </w:rPr>
        <w:lastRenderedPageBreak/>
        <w:t>（三）</w:t>
      </w:r>
      <w:r w:rsidR="00890469">
        <w:rPr>
          <w:rFonts w:ascii="楷体_GB2312" w:eastAsia="楷体_GB2312" w:hAnsi="仿宋_GB2312" w:cs="楷体_GB2312" w:hint="eastAsia"/>
          <w:b/>
          <w:bCs/>
          <w:sz w:val="32"/>
          <w:szCs w:val="32"/>
          <w:lang w:val="zh-TW"/>
        </w:rPr>
        <w:t>赶超</w:t>
      </w:r>
      <w:r>
        <w:rPr>
          <w:rFonts w:ascii="楷体_GB2312" w:eastAsia="楷体_GB2312" w:hAnsi="仿宋_GB2312" w:cs="楷体_GB2312" w:hint="eastAsia"/>
          <w:b/>
          <w:bCs/>
          <w:sz w:val="32"/>
          <w:szCs w:val="32"/>
          <w:lang w:val="zh-TW" w:eastAsia="zh-TW"/>
        </w:rPr>
        <w:t>类中医重点专科</w:t>
      </w:r>
    </w:p>
    <w:p w14:paraId="0B966A32" w14:textId="0E7FF934"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sz w:val="32"/>
          <w:szCs w:val="32"/>
          <w:lang w:val="zh-TW" w:eastAsia="zh-TW"/>
        </w:rPr>
        <w:t>1</w:t>
      </w:r>
      <w:r w:rsidR="00135CC1">
        <w:rPr>
          <w:rFonts w:ascii="仿宋" w:eastAsia="仿宋" w:hAnsi="仿宋" w:cs="仿宋" w:hint="eastAsia"/>
          <w:b/>
          <w:sz w:val="32"/>
          <w:szCs w:val="32"/>
          <w:lang w:val="zh-TW"/>
        </w:rPr>
        <w:t>.</w:t>
      </w:r>
      <w:r>
        <w:rPr>
          <w:rFonts w:ascii="仿宋" w:eastAsia="仿宋" w:hAnsi="仿宋" w:cs="仿宋" w:hint="eastAsia"/>
          <w:b/>
          <w:sz w:val="32"/>
          <w:szCs w:val="32"/>
          <w:lang w:val="zh-TW" w:eastAsia="zh-TW"/>
        </w:rPr>
        <w:t>基本条件</w:t>
      </w:r>
      <w:r w:rsidR="00135CC1">
        <w:rPr>
          <w:rFonts w:ascii="仿宋" w:eastAsia="仿宋" w:hAnsi="仿宋" w:cs="仿宋" w:hint="eastAsia"/>
          <w:b/>
          <w:sz w:val="32"/>
          <w:szCs w:val="32"/>
          <w:lang w:val="zh-TW"/>
        </w:rPr>
        <w:t>：</w:t>
      </w:r>
      <w:r>
        <w:rPr>
          <w:rFonts w:ascii="仿宋" w:eastAsia="仿宋" w:hAnsi="仿宋" w:cs="仿宋" w:hint="eastAsia"/>
          <w:sz w:val="32"/>
          <w:szCs w:val="32"/>
          <w:lang w:val="zh-TW" w:eastAsia="zh-TW"/>
        </w:rPr>
        <w:t>二级以上医院且床位≥300张,专科床位数≥30张;专科设备配备符合《中医医院医疗设备配备标准》，并达到区域先进水平，中医设备能够满足临床业务工作需要。</w:t>
      </w:r>
    </w:p>
    <w:p w14:paraId="0B576C94" w14:textId="4149191A" w:rsidR="00FE75CA" w:rsidRPr="0065083D" w:rsidRDefault="00825DB1" w:rsidP="00FE75CA">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sz w:val="32"/>
          <w:szCs w:val="32"/>
          <w:lang w:val="zh-TW" w:eastAsia="zh-TW"/>
        </w:rPr>
        <w:t>2</w:t>
      </w:r>
      <w:r w:rsidR="00135CC1">
        <w:rPr>
          <w:rFonts w:ascii="仿宋" w:eastAsia="仿宋" w:hAnsi="仿宋" w:cs="仿宋" w:hint="eastAsia"/>
          <w:b/>
          <w:sz w:val="32"/>
          <w:szCs w:val="32"/>
          <w:lang w:val="zh-TW"/>
        </w:rPr>
        <w:t>.</w:t>
      </w:r>
      <w:r>
        <w:rPr>
          <w:rFonts w:ascii="仿宋" w:eastAsia="仿宋" w:hAnsi="仿宋" w:cs="仿宋" w:hint="eastAsia"/>
          <w:b/>
          <w:sz w:val="32"/>
          <w:szCs w:val="32"/>
          <w:lang w:val="zh-TW" w:eastAsia="zh-TW"/>
        </w:rPr>
        <w:t>医疗水平：</w:t>
      </w:r>
      <w:r w:rsidR="00FE75CA">
        <w:rPr>
          <w:rFonts w:ascii="仿宋" w:eastAsia="仿宋" w:hAnsi="仿宋" w:cs="仿宋" w:hint="eastAsia"/>
          <w:sz w:val="32"/>
          <w:szCs w:val="32"/>
          <w:lang w:val="zh-TW" w:eastAsia="zh-TW"/>
        </w:rPr>
        <w:t>在国家中医药管理局、</w:t>
      </w:r>
      <w:r w:rsidR="00E94808">
        <w:rPr>
          <w:rFonts w:ascii="仿宋" w:eastAsia="仿宋" w:hAnsi="仿宋" w:cs="仿宋" w:hint="eastAsia"/>
          <w:sz w:val="32"/>
          <w:szCs w:val="32"/>
          <w:lang w:val="zh-TW" w:eastAsia="zh-TW"/>
        </w:rPr>
        <w:t>中华中医药</w:t>
      </w:r>
      <w:r w:rsidR="00FE75CA">
        <w:rPr>
          <w:rFonts w:ascii="仿宋" w:eastAsia="仿宋" w:hAnsi="仿宋" w:cs="仿宋" w:hint="eastAsia"/>
          <w:sz w:val="32"/>
          <w:szCs w:val="32"/>
          <w:lang w:val="zh-TW" w:eastAsia="zh-TW"/>
        </w:rPr>
        <w:t>学会的中医优势病种诊疗方案、中医临床路径的基础上，制度并实施本专科优势病种的中医诊疗方案不少于</w:t>
      </w:r>
      <w:r w:rsidR="00FE75CA">
        <w:rPr>
          <w:rFonts w:ascii="仿宋" w:eastAsia="仿宋" w:hAnsi="仿宋" w:cs="仿宋" w:hint="eastAsia"/>
          <w:sz w:val="32"/>
          <w:szCs w:val="32"/>
          <w:lang w:val="zh-TW"/>
        </w:rPr>
        <w:t>3个、中医临床路径不少于</w:t>
      </w:r>
      <w:r w:rsidR="00FE75CA">
        <w:rPr>
          <w:rFonts w:ascii="仿宋" w:eastAsia="PMingLiU" w:hAnsi="仿宋" w:cs="仿宋"/>
          <w:sz w:val="32"/>
          <w:szCs w:val="32"/>
          <w:lang w:val="zh-TW" w:eastAsia="zh-TW"/>
        </w:rPr>
        <w:t>1</w:t>
      </w:r>
      <w:r w:rsidR="00FE75CA">
        <w:rPr>
          <w:rFonts w:ascii="仿宋" w:eastAsia="仿宋" w:hAnsi="仿宋" w:cs="仿宋" w:hint="eastAsia"/>
          <w:sz w:val="32"/>
          <w:szCs w:val="32"/>
          <w:lang w:val="zh-TW"/>
        </w:rPr>
        <w:t>个，年度专科出院患者中医临床路径管理比例</w:t>
      </w:r>
      <w:r w:rsidR="00FE75CA">
        <w:rPr>
          <w:rFonts w:ascii="仿宋" w:eastAsia="仿宋" w:hAnsi="仿宋" w:cs="仿宋" w:hint="eastAsia"/>
          <w:sz w:val="32"/>
          <w:szCs w:val="32"/>
          <w:lang w:val="zh-TW" w:eastAsia="zh-TW"/>
        </w:rPr>
        <w:t>≥50%，完成率≥7</w:t>
      </w:r>
      <w:r w:rsidR="00FE75CA">
        <w:rPr>
          <w:rFonts w:ascii="仿宋" w:eastAsia="仿宋" w:hAnsi="仿宋" w:cs="仿宋"/>
          <w:sz w:val="32"/>
          <w:szCs w:val="32"/>
        </w:rPr>
        <w:t>0</w:t>
      </w:r>
      <w:r w:rsidR="00FE75CA">
        <w:rPr>
          <w:rFonts w:ascii="仿宋" w:eastAsia="仿宋" w:hAnsi="仿宋" w:cs="仿宋" w:hint="eastAsia"/>
          <w:sz w:val="32"/>
          <w:szCs w:val="32"/>
          <w:lang w:val="zh-TW" w:eastAsia="zh-TW"/>
        </w:rPr>
        <w:t>%，并对优势病种中医诊疗方案、中医临床路径的实施情况和中医临床疗效进行分析、总结</w:t>
      </w:r>
      <w:r w:rsidR="00A0705A">
        <w:rPr>
          <w:rFonts w:ascii="仿宋" w:eastAsia="仿宋" w:hAnsi="仿宋" w:cs="仿宋" w:hint="eastAsia"/>
          <w:sz w:val="32"/>
          <w:szCs w:val="32"/>
          <w:lang w:val="zh-TW" w:eastAsia="zh-TW"/>
        </w:rPr>
        <w:t>、评</w:t>
      </w:r>
      <w:r w:rsidR="00A0705A">
        <w:rPr>
          <w:rFonts w:asciiTheme="minorEastAsia" w:eastAsiaTheme="minorEastAsia" w:hAnsiTheme="minorEastAsia" w:cs="仿宋" w:hint="eastAsia"/>
          <w:sz w:val="32"/>
          <w:szCs w:val="32"/>
          <w:lang w:val="zh-TW" w:eastAsia="zh-TW"/>
        </w:rPr>
        <w:t>价</w:t>
      </w:r>
      <w:r w:rsidR="00A0705A">
        <w:rPr>
          <w:rFonts w:ascii="仿宋" w:eastAsia="仿宋" w:hAnsi="仿宋" w:cs="仿宋" w:hint="eastAsia"/>
          <w:sz w:val="32"/>
          <w:szCs w:val="32"/>
          <w:lang w:val="zh-TW" w:eastAsia="zh-TW"/>
        </w:rPr>
        <w:t>和优化，不断提高中医优势病种诊疗方案覆盖率</w:t>
      </w:r>
      <w:r w:rsidR="00FE75CA">
        <w:rPr>
          <w:rFonts w:ascii="仿宋" w:eastAsia="仿宋" w:hAnsi="仿宋" w:cs="仿宋" w:hint="eastAsia"/>
          <w:sz w:val="32"/>
          <w:szCs w:val="32"/>
          <w:lang w:val="zh-TW" w:eastAsia="zh-TW"/>
        </w:rPr>
        <w:t>。专科应按照中医医院《临床建设与管理指南》相关专科的中医特色服务项目要求开展中医医疗技术；专科使用医疗机构中药制剂≥</w:t>
      </w:r>
      <w:r w:rsidR="00AF28E1" w:rsidRPr="0065083D">
        <w:rPr>
          <w:rFonts w:ascii="仿宋" w:eastAsia="仿宋" w:hAnsi="仿宋" w:cs="仿宋"/>
          <w:sz w:val="32"/>
          <w:szCs w:val="32"/>
          <w:lang w:val="zh-TW" w:eastAsia="zh-TW"/>
        </w:rPr>
        <w:t>1</w:t>
      </w:r>
      <w:r w:rsidR="00FE75CA">
        <w:rPr>
          <w:rFonts w:ascii="仿宋" w:eastAsia="仿宋" w:hAnsi="仿宋" w:cs="仿宋" w:hint="eastAsia"/>
          <w:sz w:val="32"/>
          <w:szCs w:val="32"/>
          <w:lang w:val="zh-TW" w:eastAsia="zh-TW"/>
        </w:rPr>
        <w:t>种；</w:t>
      </w:r>
      <w:r w:rsidR="00A362CE">
        <w:rPr>
          <w:rFonts w:ascii="仿宋" w:eastAsia="仿宋" w:hAnsi="仿宋" w:cs="仿宋" w:hint="eastAsia"/>
          <w:sz w:val="32"/>
          <w:szCs w:val="32"/>
          <w:lang w:val="zh-TW" w:eastAsia="zh-TW"/>
        </w:rPr>
        <w:t>门诊</w:t>
      </w:r>
      <w:r w:rsidR="00A362CE" w:rsidRPr="00A331F8">
        <w:rPr>
          <w:rFonts w:ascii="仿宋" w:eastAsia="仿宋" w:hAnsi="仿宋" w:cs="仿宋" w:hint="eastAsia"/>
          <w:sz w:val="32"/>
          <w:szCs w:val="32"/>
          <w:lang w:val="zh-TW" w:eastAsia="zh-TW"/>
        </w:rPr>
        <w:t>中药饮片</w:t>
      </w:r>
      <w:r w:rsidR="00A362CE">
        <w:rPr>
          <w:rFonts w:ascii="仿宋" w:eastAsia="仿宋" w:hAnsi="仿宋" w:cs="仿宋" w:hint="eastAsia"/>
          <w:sz w:val="32"/>
          <w:szCs w:val="32"/>
          <w:lang w:val="zh-TW" w:eastAsia="zh-TW"/>
        </w:rPr>
        <w:t>（散装</w:t>
      </w:r>
      <w:r w:rsidR="00E94808">
        <w:rPr>
          <w:rFonts w:ascii="仿宋" w:eastAsia="仿宋" w:hAnsi="仿宋" w:cs="仿宋" w:hint="eastAsia"/>
          <w:sz w:val="32"/>
          <w:szCs w:val="32"/>
          <w:lang w:val="zh-TW" w:eastAsia="zh-TW"/>
        </w:rPr>
        <w:t>中药</w:t>
      </w:r>
      <w:r w:rsidR="00A362CE">
        <w:rPr>
          <w:rFonts w:ascii="仿宋" w:eastAsia="仿宋" w:hAnsi="仿宋" w:cs="仿宋" w:hint="eastAsia"/>
          <w:sz w:val="32"/>
          <w:szCs w:val="32"/>
          <w:lang w:val="zh-TW" w:eastAsia="zh-TW"/>
        </w:rPr>
        <w:t>饮片</w:t>
      </w:r>
      <w:r w:rsidR="00A362CE">
        <w:rPr>
          <w:rFonts w:ascii="仿宋" w:eastAsia="仿宋" w:hAnsi="仿宋" w:cs="仿宋"/>
          <w:sz w:val="32"/>
          <w:szCs w:val="32"/>
          <w:lang w:val="zh-TW" w:eastAsia="zh-TW"/>
        </w:rPr>
        <w:t>及小包装</w:t>
      </w:r>
      <w:r w:rsidR="00E94808">
        <w:rPr>
          <w:rFonts w:ascii="仿宋" w:eastAsia="仿宋" w:hAnsi="仿宋" w:cs="仿宋" w:hint="eastAsia"/>
          <w:sz w:val="32"/>
          <w:szCs w:val="32"/>
          <w:lang w:val="zh-TW" w:eastAsia="zh-TW"/>
        </w:rPr>
        <w:t>中药</w:t>
      </w:r>
      <w:r w:rsidR="00A362CE">
        <w:rPr>
          <w:rFonts w:ascii="仿宋" w:eastAsia="仿宋" w:hAnsi="仿宋" w:cs="仿宋" w:hint="eastAsia"/>
          <w:sz w:val="32"/>
          <w:szCs w:val="32"/>
          <w:lang w:val="zh-TW" w:eastAsia="zh-TW"/>
        </w:rPr>
        <w:t>饮片）</w:t>
      </w:r>
      <w:r w:rsidR="00A362CE" w:rsidRPr="00AE6585">
        <w:rPr>
          <w:rFonts w:ascii="仿宋" w:eastAsia="仿宋" w:hAnsi="仿宋" w:cs="仿宋" w:hint="eastAsia"/>
          <w:sz w:val="32"/>
          <w:szCs w:val="32"/>
          <w:lang w:val="zh-TW" w:eastAsia="zh-TW"/>
        </w:rPr>
        <w:t>处</w:t>
      </w:r>
      <w:r w:rsidR="00A362CE" w:rsidRPr="00A331F8">
        <w:rPr>
          <w:rFonts w:ascii="仿宋" w:eastAsia="仿宋" w:hAnsi="仿宋" w:cs="仿宋" w:hint="eastAsia"/>
          <w:sz w:val="32"/>
          <w:szCs w:val="32"/>
          <w:lang w:val="zh-TW" w:eastAsia="zh-TW"/>
        </w:rPr>
        <w:t>方占门诊总处方比≥</w:t>
      </w:r>
      <w:r w:rsidR="00A362CE" w:rsidRPr="00A331F8">
        <w:rPr>
          <w:rFonts w:ascii="仿宋" w:eastAsia="仿宋" w:hAnsi="仿宋" w:cs="仿宋"/>
          <w:sz w:val="32"/>
          <w:szCs w:val="32"/>
          <w:lang w:val="zh-TW" w:eastAsia="zh-TW"/>
        </w:rPr>
        <w:t>3</w:t>
      </w:r>
      <w:r w:rsidR="00A362CE">
        <w:rPr>
          <w:rFonts w:ascii="仿宋" w:eastAsia="仿宋" w:hAnsi="仿宋" w:cs="仿宋" w:hint="eastAsia"/>
          <w:sz w:val="32"/>
          <w:szCs w:val="32"/>
          <w:lang w:val="zh-TW" w:eastAsia="zh-TW"/>
        </w:rPr>
        <w:t>0</w:t>
      </w:r>
      <w:r w:rsidR="00A362CE" w:rsidRPr="00A331F8">
        <w:rPr>
          <w:rFonts w:ascii="仿宋" w:eastAsia="仿宋" w:hAnsi="仿宋" w:cs="仿宋"/>
          <w:sz w:val="32"/>
          <w:szCs w:val="32"/>
          <w:lang w:val="zh-TW" w:eastAsia="zh-TW"/>
        </w:rPr>
        <w:t>%，</w:t>
      </w:r>
      <w:r w:rsidR="00A362CE" w:rsidRPr="0065083D">
        <w:rPr>
          <w:rFonts w:ascii="仿宋" w:eastAsia="仿宋" w:hAnsi="仿宋" w:cs="仿宋"/>
          <w:sz w:val="32"/>
          <w:szCs w:val="32"/>
          <w:lang w:val="zh-TW" w:eastAsia="zh-TW"/>
        </w:rPr>
        <w:t>门诊患者中药饮片</w:t>
      </w:r>
      <w:r w:rsidR="00A362CE" w:rsidRPr="0065083D">
        <w:rPr>
          <w:rFonts w:ascii="仿宋" w:eastAsia="仿宋" w:hAnsi="仿宋" w:cs="仿宋" w:hint="eastAsia"/>
          <w:sz w:val="32"/>
          <w:szCs w:val="32"/>
          <w:lang w:val="zh-TW" w:eastAsia="zh-TW"/>
        </w:rPr>
        <w:t>及中药</w:t>
      </w:r>
      <w:r w:rsidR="00A362CE" w:rsidRPr="0065083D">
        <w:rPr>
          <w:rFonts w:ascii="仿宋" w:eastAsia="仿宋" w:hAnsi="仿宋" w:cs="仿宋"/>
          <w:sz w:val="32"/>
          <w:szCs w:val="32"/>
          <w:lang w:val="zh-TW" w:eastAsia="zh-TW"/>
        </w:rPr>
        <w:t>配方颗粒剂使用</w:t>
      </w:r>
      <w:r w:rsidR="00A362CE" w:rsidRPr="0065083D">
        <w:rPr>
          <w:rFonts w:ascii="仿宋" w:eastAsia="仿宋" w:hAnsi="仿宋" w:cs="仿宋" w:hint="eastAsia"/>
          <w:sz w:val="32"/>
          <w:szCs w:val="32"/>
          <w:lang w:val="zh-TW" w:eastAsia="zh-TW"/>
        </w:rPr>
        <w:t>率≥55%</w:t>
      </w:r>
      <w:r w:rsidR="00430B77" w:rsidRPr="0065083D">
        <w:rPr>
          <w:rFonts w:ascii="仿宋" w:eastAsia="仿宋" w:hAnsi="仿宋" w:cs="仿宋" w:hint="eastAsia"/>
          <w:sz w:val="32"/>
          <w:szCs w:val="32"/>
          <w:lang w:val="zh-TW" w:eastAsia="zh-TW"/>
        </w:rPr>
        <w:t>；</w:t>
      </w:r>
      <w:r w:rsidR="00FE75CA">
        <w:rPr>
          <w:rFonts w:ascii="仿宋" w:eastAsia="仿宋" w:hAnsi="仿宋" w:cs="仿宋" w:hint="eastAsia"/>
          <w:sz w:val="32"/>
          <w:szCs w:val="32"/>
          <w:lang w:val="zh-TW" w:eastAsia="zh-TW"/>
        </w:rPr>
        <w:t>以中医医疗技术为主的专科（如推拿、针灸等）门诊患者使用中医非药物疗法比例≥</w:t>
      </w:r>
      <w:r w:rsidR="00AF28E1" w:rsidRPr="0065083D">
        <w:rPr>
          <w:rFonts w:ascii="仿宋" w:eastAsia="仿宋" w:hAnsi="仿宋" w:cs="仿宋"/>
          <w:sz w:val="32"/>
          <w:szCs w:val="32"/>
          <w:lang w:val="zh-TW" w:eastAsia="zh-TW"/>
        </w:rPr>
        <w:t>30</w:t>
      </w:r>
      <w:r w:rsidR="00FE75CA">
        <w:rPr>
          <w:rFonts w:ascii="仿宋" w:eastAsia="仿宋" w:hAnsi="仿宋" w:cs="仿宋" w:hint="eastAsia"/>
          <w:sz w:val="32"/>
          <w:szCs w:val="32"/>
          <w:lang w:val="zh-TW" w:eastAsia="zh-TW"/>
        </w:rPr>
        <w:t>%；住院患者中药饮片</w:t>
      </w:r>
      <w:r w:rsidR="00A362CE">
        <w:rPr>
          <w:rFonts w:ascii="仿宋" w:eastAsia="仿宋" w:hAnsi="仿宋" w:cs="仿宋" w:hint="eastAsia"/>
          <w:sz w:val="32"/>
          <w:szCs w:val="32"/>
          <w:lang w:val="zh-TW" w:eastAsia="zh-TW"/>
        </w:rPr>
        <w:t>及</w:t>
      </w:r>
      <w:r w:rsidR="00A362CE" w:rsidRPr="0065083D">
        <w:rPr>
          <w:rFonts w:ascii="仿宋" w:eastAsia="仿宋" w:hAnsi="仿宋" w:cs="仿宋" w:hint="eastAsia"/>
          <w:sz w:val="32"/>
          <w:szCs w:val="32"/>
          <w:lang w:val="zh-TW" w:eastAsia="zh-TW"/>
        </w:rPr>
        <w:t>中药</w:t>
      </w:r>
      <w:r w:rsidR="00A362CE" w:rsidRPr="0065083D">
        <w:rPr>
          <w:rFonts w:ascii="仿宋" w:eastAsia="仿宋" w:hAnsi="仿宋" w:cs="仿宋"/>
          <w:sz w:val="32"/>
          <w:szCs w:val="32"/>
          <w:lang w:val="zh-TW" w:eastAsia="zh-TW"/>
        </w:rPr>
        <w:t>配方颗粒剂</w:t>
      </w:r>
      <w:r w:rsidR="00FE75CA">
        <w:rPr>
          <w:rFonts w:ascii="仿宋" w:eastAsia="仿宋" w:hAnsi="仿宋" w:cs="仿宋" w:hint="eastAsia"/>
          <w:sz w:val="32"/>
          <w:szCs w:val="32"/>
          <w:lang w:val="zh-TW" w:eastAsia="zh-TW"/>
        </w:rPr>
        <w:t>使用率≥</w:t>
      </w:r>
      <w:r w:rsidR="0065083D" w:rsidRPr="0065083D">
        <w:rPr>
          <w:rFonts w:ascii="仿宋" w:eastAsia="仿宋" w:hAnsi="仿宋" w:cs="仿宋" w:hint="eastAsia"/>
          <w:sz w:val="32"/>
          <w:szCs w:val="32"/>
          <w:lang w:val="zh-TW" w:eastAsia="zh-TW"/>
        </w:rPr>
        <w:t>6</w:t>
      </w:r>
      <w:r w:rsidR="00FE75CA" w:rsidRPr="0065083D">
        <w:rPr>
          <w:rFonts w:ascii="仿宋" w:eastAsia="仿宋" w:hAnsi="仿宋" w:cs="仿宋"/>
          <w:sz w:val="32"/>
          <w:szCs w:val="32"/>
          <w:lang w:val="zh-TW" w:eastAsia="zh-TW"/>
        </w:rPr>
        <w:t>0</w:t>
      </w:r>
      <w:r w:rsidR="00FE75CA" w:rsidRPr="0065083D">
        <w:rPr>
          <w:rFonts w:ascii="仿宋" w:eastAsia="仿宋" w:hAnsi="仿宋" w:cs="仿宋" w:hint="eastAsia"/>
          <w:sz w:val="32"/>
          <w:szCs w:val="32"/>
          <w:lang w:val="zh-TW" w:eastAsia="zh-TW"/>
        </w:rPr>
        <w:t>%</w:t>
      </w:r>
      <w:r w:rsidR="00FE75CA">
        <w:rPr>
          <w:rFonts w:ascii="仿宋" w:eastAsia="仿宋" w:hAnsi="仿宋" w:cs="仿宋" w:hint="eastAsia"/>
          <w:sz w:val="32"/>
          <w:szCs w:val="32"/>
          <w:lang w:val="zh-TW" w:eastAsia="zh-TW"/>
        </w:rPr>
        <w:t>；住院患者中医非药物疗法使用率≥</w:t>
      </w:r>
      <w:r w:rsidR="0065083D" w:rsidRPr="0065083D">
        <w:rPr>
          <w:rFonts w:ascii="仿宋" w:eastAsia="仿宋" w:hAnsi="仿宋" w:cs="仿宋" w:hint="eastAsia"/>
          <w:sz w:val="32"/>
          <w:szCs w:val="32"/>
          <w:lang w:val="zh-TW" w:eastAsia="zh-TW"/>
        </w:rPr>
        <w:t>6</w:t>
      </w:r>
      <w:r w:rsidR="00FE75CA" w:rsidRPr="0065083D">
        <w:rPr>
          <w:rFonts w:ascii="仿宋" w:eastAsia="仿宋" w:hAnsi="仿宋" w:cs="仿宋" w:hint="eastAsia"/>
          <w:sz w:val="32"/>
          <w:szCs w:val="32"/>
          <w:lang w:val="zh-TW" w:eastAsia="zh-TW"/>
        </w:rPr>
        <w:t>0%。</w:t>
      </w:r>
    </w:p>
    <w:p w14:paraId="2C478A50" w14:textId="22399BAF"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3</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服务能力</w:t>
      </w:r>
      <w:r>
        <w:rPr>
          <w:rFonts w:ascii="仿宋" w:eastAsia="仿宋" w:hAnsi="仿宋" w:cs="仿宋" w:hint="eastAsia"/>
          <w:sz w:val="32"/>
          <w:szCs w:val="32"/>
          <w:lang w:val="zh-TW" w:eastAsia="zh-TW"/>
        </w:rPr>
        <w:t>：专科门诊量高于本市中医类同级医院同专科平均水平，并逐年增加，</w:t>
      </w:r>
      <w:r w:rsidR="00AF28E1">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优势病种门诊量逐年提高。专科出院人数高于本市中医类同级医院同专科平均水平，并逐年增加；</w:t>
      </w:r>
      <w:r w:rsidR="00AF28E1">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优势病种出院人数占所在科室出院人数的比例≥60%</w:t>
      </w:r>
      <w:r w:rsidR="00AF28E1">
        <w:rPr>
          <w:rFonts w:ascii="仿宋" w:eastAsia="仿宋" w:hAnsi="仿宋" w:cs="仿宋" w:hint="eastAsia"/>
          <w:sz w:val="32"/>
          <w:szCs w:val="32"/>
          <w:lang w:val="zh-TW" w:eastAsia="zh-TW"/>
        </w:rPr>
        <w:t>，</w:t>
      </w:r>
      <w:r w:rsidR="00AF28E1">
        <w:rPr>
          <w:rFonts w:ascii="仿宋" w:eastAsia="仿宋" w:hAnsi="仿宋" w:cs="仿宋" w:hint="eastAsia"/>
          <w:sz w:val="32"/>
          <w:szCs w:val="32"/>
          <w:lang w:val="zh-TW" w:eastAsia="zh-TW"/>
        </w:rPr>
        <w:lastRenderedPageBreak/>
        <w:t>专科疑难危重患者占所在专科出院患者比例≥</w:t>
      </w:r>
      <w:r w:rsidR="00AF28E1">
        <w:rPr>
          <w:rFonts w:ascii="仿宋" w:eastAsia="PMingLiU" w:hAnsi="仿宋" w:cs="仿宋"/>
          <w:sz w:val="32"/>
          <w:szCs w:val="32"/>
          <w:lang w:val="zh-TW" w:eastAsia="zh-TW"/>
        </w:rPr>
        <w:t>4</w:t>
      </w:r>
      <w:r w:rsidR="00AF28E1">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；平均住院日不高于本市中医类同级医院同一病种的平均住院天数。</w:t>
      </w:r>
      <w:r w:rsidR="00A101EB">
        <w:rPr>
          <w:rFonts w:ascii="仿宋" w:eastAsia="仿宋" w:hAnsi="仿宋" w:cs="仿宋" w:hint="eastAsia"/>
          <w:sz w:val="32"/>
          <w:szCs w:val="32"/>
          <w:lang w:val="zh-TW" w:eastAsia="zh-TW"/>
        </w:rPr>
        <w:t>专科所在区外患者比例≥</w:t>
      </w:r>
      <w:r w:rsidR="00065460">
        <w:rPr>
          <w:rFonts w:asciiTheme="minorEastAsia" w:eastAsiaTheme="minorEastAsia" w:hAnsiTheme="minorEastAsia" w:cs="仿宋" w:hint="eastAsia"/>
          <w:sz w:val="32"/>
          <w:szCs w:val="32"/>
          <w:lang w:val="zh-TW"/>
        </w:rPr>
        <w:t>3</w:t>
      </w:r>
      <w:r w:rsidR="00A101EB">
        <w:rPr>
          <w:rFonts w:ascii="仿宋" w:eastAsia="仿宋" w:hAnsi="仿宋" w:cs="仿宋" w:hint="eastAsia"/>
          <w:sz w:val="32"/>
          <w:szCs w:val="32"/>
          <w:lang w:val="zh-TW" w:eastAsia="zh-TW"/>
        </w:rPr>
        <w:t>0%</w:t>
      </w:r>
      <w:r w:rsidR="00A101EB">
        <w:rPr>
          <w:rFonts w:asciiTheme="minorEastAsia" w:eastAsiaTheme="minorEastAsia" w:hAnsiTheme="minorEastAsia" w:cs="仿宋" w:hint="eastAsia"/>
          <w:sz w:val="32"/>
          <w:szCs w:val="32"/>
          <w:lang w:val="zh-TW" w:eastAsia="zh-TW"/>
        </w:rPr>
        <w:t>。</w:t>
      </w:r>
      <w:r>
        <w:rPr>
          <w:rFonts w:ascii="仿宋" w:eastAsia="仿宋" w:hAnsi="仿宋" w:cs="仿宋" w:hint="eastAsia"/>
          <w:sz w:val="32"/>
          <w:szCs w:val="32"/>
          <w:lang w:val="zh-TW" w:eastAsia="zh-TW"/>
        </w:rPr>
        <w:t>专科建设周期内至少对口支援2个单位的中医专科建设，并取得一定成效。专科建立随访制度，出院患者随访率≥</w:t>
      </w:r>
      <w:r w:rsidR="005A6074">
        <w:rPr>
          <w:rFonts w:ascii="仿宋" w:eastAsia="PMingLiU" w:hAnsi="仿宋" w:cs="仿宋"/>
          <w:sz w:val="32"/>
          <w:szCs w:val="32"/>
          <w:lang w:val="zh-TW" w:eastAsia="zh-TW"/>
        </w:rPr>
        <w:t>5</w:t>
      </w:r>
      <w:r w:rsidR="005A6074">
        <w:rPr>
          <w:rFonts w:ascii="仿宋" w:eastAsia="仿宋" w:hAnsi="仿宋" w:cs="仿宋" w:hint="eastAsia"/>
          <w:sz w:val="32"/>
          <w:szCs w:val="32"/>
          <w:lang w:val="zh-TW" w:eastAsia="zh-TW"/>
        </w:rPr>
        <w:t>0</w:t>
      </w:r>
      <w:r>
        <w:rPr>
          <w:rFonts w:ascii="仿宋" w:eastAsia="仿宋" w:hAnsi="仿宋" w:cs="仿宋" w:hint="eastAsia"/>
          <w:sz w:val="32"/>
          <w:szCs w:val="32"/>
          <w:lang w:val="zh-TW" w:eastAsia="zh-TW"/>
        </w:rPr>
        <w:t>%。开展中医临床路径管理的优势病种患者平均住院费用不高于本区域中医类同级医院同一病种平均住院费用，平均门诊人次费用不高于本区域中医类同级医院同一病种平均门诊人次费用。</w:t>
      </w:r>
    </w:p>
    <w:p w14:paraId="4F91E100" w14:textId="17163F80"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b/>
          <w:bCs/>
          <w:sz w:val="32"/>
          <w:szCs w:val="32"/>
        </w:rPr>
        <w:t>4</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人才队伍</w:t>
      </w:r>
      <w:r>
        <w:rPr>
          <w:rFonts w:ascii="仿宋" w:eastAsia="仿宋" w:hAnsi="仿宋" w:cs="仿宋" w:hint="eastAsia"/>
          <w:sz w:val="32"/>
          <w:szCs w:val="32"/>
          <w:lang w:val="zh-TW" w:eastAsia="zh-TW"/>
        </w:rPr>
        <w:t>：学科带头人在省市级以上学会或专业学术团体任委员及以上职务，具有高级专业技术职称。高级职称的比例占20%以上；中医类别执业医师占执业医师的比例达到70%；二级医院本科学历应占70%以上。</w:t>
      </w:r>
    </w:p>
    <w:p w14:paraId="2A7190D9" w14:textId="4B8ECA72"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Pr>
          <w:rFonts w:ascii="仿宋" w:eastAsia="仿宋" w:hAnsi="仿宋" w:cs="仿宋" w:hint="eastAsia"/>
          <w:b/>
          <w:bCs/>
          <w:sz w:val="32"/>
          <w:szCs w:val="32"/>
          <w:lang w:val="zh-TW" w:eastAsia="zh-TW"/>
        </w:rPr>
        <w:t>5</w:t>
      </w:r>
      <w:r w:rsidR="00135CC1">
        <w:rPr>
          <w:rFonts w:ascii="仿宋" w:eastAsia="仿宋" w:hAnsi="仿宋" w:cs="仿宋" w:hint="eastAsia"/>
          <w:b/>
          <w:bCs/>
          <w:sz w:val="32"/>
          <w:szCs w:val="32"/>
          <w:lang w:val="zh-TW"/>
        </w:rPr>
        <w:t>.</w:t>
      </w:r>
      <w:r>
        <w:rPr>
          <w:rFonts w:ascii="仿宋" w:eastAsia="仿宋" w:hAnsi="仿宋" w:cs="仿宋" w:hint="eastAsia"/>
          <w:b/>
          <w:bCs/>
          <w:sz w:val="32"/>
          <w:szCs w:val="32"/>
          <w:lang w:val="zh-TW" w:eastAsia="zh-TW"/>
        </w:rPr>
        <w:t>科研教学能力</w:t>
      </w:r>
      <w:r>
        <w:rPr>
          <w:rFonts w:ascii="仿宋" w:eastAsia="仿宋" w:hAnsi="仿宋" w:cs="仿宋" w:hint="eastAsia"/>
          <w:sz w:val="32"/>
          <w:szCs w:val="32"/>
          <w:lang w:val="zh-TW" w:eastAsia="zh-TW"/>
        </w:rPr>
        <w:t>：专科建设周期内围绕提高优势病种中医临床疗效开展临床研究，承担或参与市级以上科研课题≥2项，科研方向相对稳定，研究内容及课题层次不断增高。专科建设周期内每年度应有以提高优势病种中医临床疗效为主题的学术论文在国内核心期刊或国际刊物上发表，或出版专著。专科承担临床教学工作；继续教育达到规定的要求；每年举办区级以上以</w:t>
      </w:r>
      <w:r w:rsidR="005A6074">
        <w:rPr>
          <w:rFonts w:ascii="仿宋" w:eastAsia="仿宋" w:hAnsi="仿宋" w:cs="仿宋" w:hint="eastAsia"/>
          <w:sz w:val="32"/>
          <w:szCs w:val="32"/>
          <w:lang w:val="zh-TW" w:eastAsia="zh-TW"/>
        </w:rPr>
        <w:t>中医</w:t>
      </w:r>
      <w:r>
        <w:rPr>
          <w:rFonts w:ascii="仿宋" w:eastAsia="仿宋" w:hAnsi="仿宋" w:cs="仿宋" w:hint="eastAsia"/>
          <w:sz w:val="32"/>
          <w:szCs w:val="32"/>
          <w:lang w:val="zh-TW" w:eastAsia="zh-TW"/>
        </w:rPr>
        <w:t>优势病种中医诊疗方案</w:t>
      </w:r>
      <w:r w:rsidR="005A6074">
        <w:rPr>
          <w:rFonts w:ascii="仿宋" w:eastAsia="仿宋" w:hAnsi="仿宋" w:cs="仿宋" w:hint="eastAsia"/>
          <w:sz w:val="32"/>
          <w:szCs w:val="32"/>
          <w:lang w:val="zh-TW" w:eastAsia="zh-TW"/>
        </w:rPr>
        <w:t>、中医医疗技术应用、疗效评价等</w:t>
      </w:r>
      <w:r>
        <w:rPr>
          <w:rFonts w:ascii="仿宋" w:eastAsia="仿宋" w:hAnsi="仿宋" w:cs="仿宋" w:hint="eastAsia"/>
          <w:sz w:val="32"/>
          <w:szCs w:val="32"/>
          <w:lang w:val="zh-TW" w:eastAsia="zh-TW"/>
        </w:rPr>
        <w:t>为主要内容的中医药继续教育项目；承担市级以上名老中医传承工作室数量≥1个或承担各级师承工作；专科建设周期内每年派出和接收一定数量的进修人员。</w:t>
      </w:r>
    </w:p>
    <w:p w14:paraId="61CE921F" w14:textId="3FF9530D"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rPr>
      </w:pPr>
      <w:r>
        <w:rPr>
          <w:rFonts w:ascii="仿宋" w:eastAsia="仿宋" w:hAnsi="仿宋" w:cs="仿宋" w:hint="eastAsia"/>
          <w:b/>
          <w:bCs/>
          <w:sz w:val="32"/>
          <w:szCs w:val="32"/>
        </w:rPr>
        <w:lastRenderedPageBreak/>
        <w:t>6</w:t>
      </w:r>
      <w:r w:rsidR="00135CC1">
        <w:rPr>
          <w:rFonts w:ascii="仿宋" w:eastAsia="仿宋" w:hAnsi="仿宋" w:cs="仿宋" w:hint="eastAsia"/>
          <w:b/>
          <w:bCs/>
          <w:sz w:val="32"/>
          <w:szCs w:val="32"/>
        </w:rPr>
        <w:t>.</w:t>
      </w:r>
      <w:r>
        <w:rPr>
          <w:rFonts w:ascii="仿宋" w:eastAsia="仿宋" w:hAnsi="仿宋" w:cs="仿宋" w:hint="eastAsia"/>
          <w:b/>
          <w:bCs/>
          <w:sz w:val="32"/>
          <w:szCs w:val="32"/>
          <w:lang w:val="zh-TW"/>
        </w:rPr>
        <w:t>追赶超越能力</w:t>
      </w:r>
      <w:r>
        <w:rPr>
          <w:rFonts w:ascii="仿宋" w:eastAsia="仿宋" w:hAnsi="仿宋" w:cs="仿宋" w:hint="eastAsia"/>
          <w:sz w:val="32"/>
          <w:szCs w:val="32"/>
          <w:lang w:val="zh-TW"/>
        </w:rPr>
        <w:t>：</w:t>
      </w:r>
      <w:r w:rsidR="003D5620">
        <w:rPr>
          <w:rFonts w:ascii="仿宋" w:eastAsia="仿宋" w:hAnsi="仿宋" w:cs="仿宋" w:hint="eastAsia"/>
          <w:sz w:val="32"/>
          <w:szCs w:val="32"/>
          <w:lang w:val="zh-TW"/>
        </w:rPr>
        <w:t>专科建设周期内，围绕建立符合中医药特点的医疗质量安全核心制度，形成体现中医药学术思维的中医优势</w:t>
      </w:r>
      <w:r w:rsidR="003D5620">
        <w:rPr>
          <w:rFonts w:ascii="仿宋" w:eastAsia="仿宋" w:hAnsi="仿宋" w:cs="仿宋"/>
          <w:sz w:val="32"/>
          <w:szCs w:val="32"/>
          <w:lang w:val="zh-TW"/>
        </w:rPr>
        <w:t>病种</w:t>
      </w:r>
      <w:r w:rsidR="003D5620">
        <w:rPr>
          <w:rFonts w:ascii="仿宋" w:eastAsia="仿宋" w:hAnsi="仿宋" w:cs="仿宋" w:hint="eastAsia"/>
          <w:sz w:val="32"/>
          <w:szCs w:val="32"/>
          <w:lang w:val="zh-TW"/>
        </w:rPr>
        <w:t>的中医会诊、中医查房和中医案例讨论规范的案例</w:t>
      </w:r>
      <w:r w:rsidR="003D5620">
        <w:rPr>
          <w:rFonts w:ascii="仿宋" w:eastAsia="仿宋" w:hAnsi="仿宋" w:cs="仿宋" w:hint="eastAsia"/>
          <w:sz w:val="32"/>
          <w:szCs w:val="32"/>
          <w:lang w:val="zh-TW" w:eastAsia="zh-TW"/>
        </w:rPr>
        <w:t>≥</w:t>
      </w:r>
      <w:r w:rsidR="003D5620">
        <w:rPr>
          <w:rFonts w:ascii="仿宋" w:eastAsia="仿宋" w:hAnsi="仿宋" w:cs="仿宋" w:hint="eastAsia"/>
          <w:sz w:val="32"/>
          <w:szCs w:val="32"/>
        </w:rPr>
        <w:t>60个</w:t>
      </w:r>
      <w:r>
        <w:rPr>
          <w:rFonts w:ascii="仿宋" w:eastAsia="仿宋" w:hAnsi="仿宋" w:cs="仿宋" w:hint="eastAsia"/>
          <w:sz w:val="32"/>
          <w:szCs w:val="32"/>
        </w:rPr>
        <w:t>；加强符合中医药特点的评价体系建设，建立健全回归中医思维的辨证论治一致性、中药饮片</w:t>
      </w:r>
      <w:r w:rsidR="004401D2">
        <w:rPr>
          <w:rFonts w:ascii="仿宋" w:eastAsia="仿宋" w:hAnsi="仿宋" w:cs="仿宋" w:hint="eastAsia"/>
          <w:sz w:val="32"/>
          <w:szCs w:val="32"/>
        </w:rPr>
        <w:t>和中药配方颗粒剂</w:t>
      </w:r>
      <w:r>
        <w:rPr>
          <w:rFonts w:ascii="仿宋" w:eastAsia="仿宋" w:hAnsi="仿宋" w:cs="仿宋" w:hint="eastAsia"/>
          <w:sz w:val="32"/>
          <w:szCs w:val="32"/>
        </w:rPr>
        <w:t>处方点评</w:t>
      </w:r>
      <w:r w:rsidR="00D52F25">
        <w:rPr>
          <w:rFonts w:ascii="仿宋" w:eastAsia="仿宋" w:hAnsi="仿宋" w:cs="仿宋" w:hint="eastAsia"/>
          <w:sz w:val="32"/>
          <w:szCs w:val="32"/>
        </w:rPr>
        <w:t>及</w:t>
      </w:r>
      <w:r>
        <w:rPr>
          <w:rFonts w:ascii="仿宋" w:eastAsia="仿宋" w:hAnsi="仿宋" w:cs="仿宋" w:hint="eastAsia"/>
          <w:sz w:val="32"/>
          <w:szCs w:val="32"/>
        </w:rPr>
        <w:t>中医临床疗效评价标准；构建基于名老中医药专家临床医案的循证平台，建成不少于5个病种的临床循证医案库；创新专科服务模式，形成多学科联合门诊、</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针药融合门诊、症状门诊、</w:t>
      </w:r>
      <w:r w:rsidR="003D5620">
        <w:rPr>
          <w:rFonts w:ascii="仿宋" w:eastAsia="仿宋" w:hAnsi="仿宋" w:cs="仿宋" w:hint="eastAsia"/>
          <w:sz w:val="32"/>
          <w:szCs w:val="32"/>
        </w:rPr>
        <w:t>专病门诊、</w:t>
      </w:r>
      <w:r>
        <w:rPr>
          <w:rFonts w:ascii="仿宋" w:eastAsia="仿宋" w:hAnsi="仿宋" w:cs="仿宋" w:hint="eastAsia"/>
          <w:sz w:val="32"/>
          <w:szCs w:val="32"/>
        </w:rPr>
        <w:t>治未病门诊等</w:t>
      </w:r>
      <w:r>
        <w:rPr>
          <w:rFonts w:ascii="仿宋" w:eastAsia="仿宋" w:hAnsi="仿宋" w:cs="仿宋" w:hint="eastAsia"/>
          <w:sz w:val="32"/>
          <w:szCs w:val="32"/>
          <w:lang w:val="zh-TW" w:eastAsia="zh-TW"/>
        </w:rPr>
        <w:t>≥</w:t>
      </w:r>
      <w:r w:rsidR="003D5620">
        <w:rPr>
          <w:rFonts w:ascii="仿宋" w:eastAsia="仿宋" w:hAnsi="仿宋" w:cs="仿宋" w:hint="eastAsia"/>
          <w:sz w:val="32"/>
          <w:szCs w:val="32"/>
          <w:lang w:val="zh-TW"/>
        </w:rPr>
        <w:t>5</w:t>
      </w:r>
      <w:r w:rsidRPr="0065083D">
        <w:rPr>
          <w:rFonts w:ascii="仿宋" w:eastAsia="仿宋" w:hAnsi="仿宋" w:cs="仿宋" w:hint="eastAsia"/>
          <w:sz w:val="32"/>
          <w:szCs w:val="32"/>
        </w:rPr>
        <w:t>个</w:t>
      </w:r>
      <w:r>
        <w:rPr>
          <w:rFonts w:ascii="仿宋" w:eastAsia="仿宋" w:hAnsi="仿宋" w:cs="仿宋" w:hint="eastAsia"/>
          <w:sz w:val="32"/>
          <w:szCs w:val="32"/>
        </w:rPr>
        <w:t>；专科优质资源带动分级诊疗，至少在3个以上</w:t>
      </w:r>
      <w:r w:rsidR="003D5620">
        <w:rPr>
          <w:rFonts w:ascii="仿宋" w:eastAsia="仿宋" w:hAnsi="仿宋" w:cs="仿宋" w:hint="eastAsia"/>
          <w:sz w:val="32"/>
          <w:szCs w:val="32"/>
        </w:rPr>
        <w:t>基层医疗</w:t>
      </w:r>
      <w:r>
        <w:rPr>
          <w:rFonts w:ascii="仿宋" w:eastAsia="仿宋" w:hAnsi="仿宋" w:cs="仿宋" w:hint="eastAsia"/>
          <w:sz w:val="32"/>
          <w:szCs w:val="32"/>
        </w:rPr>
        <w:t>卫生机构开设基层服务点。</w:t>
      </w:r>
    </w:p>
    <w:p w14:paraId="4CC89F6E"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黑体" w:eastAsia="黑体" w:hAnsi="黑体" w:cs="楷体_GB2312"/>
          <w:bCs/>
          <w:sz w:val="32"/>
          <w:szCs w:val="32"/>
          <w:lang w:val="zh-TW" w:eastAsia="zh-TW"/>
        </w:rPr>
      </w:pPr>
      <w:r w:rsidRPr="00135CC1">
        <w:rPr>
          <w:rFonts w:ascii="黑体" w:eastAsia="黑体" w:hAnsi="黑体" w:cs="楷体_GB2312" w:hint="eastAsia"/>
          <w:bCs/>
          <w:sz w:val="32"/>
          <w:szCs w:val="32"/>
          <w:lang w:val="zh-TW" w:eastAsia="zh-TW"/>
        </w:rPr>
        <w:t>四、建设要求</w:t>
      </w:r>
    </w:p>
    <w:p w14:paraId="47991594"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Pr>
          <w:rFonts w:ascii="仿宋" w:eastAsia="仿宋" w:hAnsi="仿宋" w:cs="仿宋" w:hint="eastAsia"/>
          <w:sz w:val="32"/>
          <w:szCs w:val="32"/>
          <w:lang w:val="zh-TW" w:eastAsia="zh-TW"/>
        </w:rPr>
        <w:t>北京市中医重点专科建设应紧密结合中医药学术、服务、管理模式改革，注重疾病预防、治疗、康复的全链条服务，建立专科信息平台、团队管理平台、学术交流平台、临床研究平台、技术培训与推广平台，实现疾病全程化管理。</w:t>
      </w:r>
    </w:p>
    <w:p w14:paraId="56DDA7B4" w14:textId="5CAB4349"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135CC1">
        <w:rPr>
          <w:rFonts w:ascii="楷体" w:eastAsia="楷体" w:hAnsi="楷体" w:cs="仿宋" w:hint="eastAsia"/>
          <w:sz w:val="32"/>
          <w:szCs w:val="32"/>
          <w:lang w:val="zh-TW"/>
        </w:rPr>
        <w:t>（一）</w:t>
      </w:r>
      <w:r w:rsidR="00825DB1">
        <w:rPr>
          <w:rFonts w:ascii="仿宋" w:eastAsia="仿宋" w:hAnsi="仿宋" w:cs="仿宋" w:hint="eastAsia"/>
          <w:sz w:val="32"/>
          <w:szCs w:val="32"/>
          <w:lang w:val="zh-TW" w:eastAsia="zh-TW"/>
        </w:rPr>
        <w:t>保持和发挥中医特色优势，紧密结合临床实践，以科研为先导，注重专科效率提升，使专科工作形成中医优势、品牌效应和规模效益，并充满活力、持续发展，达到疗效、质量、服务、人才、科研、管理六个一流。</w:t>
      </w:r>
    </w:p>
    <w:p w14:paraId="10779589" w14:textId="2A44FC9F"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二</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加强首都优势专科群的建设，充分利用北京市专科专病专科分层分级的优势，利用专业学会的平台，开展专科学术交流与合作，积极推广应用中医专科技术标准与规范，形成</w:t>
      </w:r>
      <w:r w:rsidR="00825DB1">
        <w:rPr>
          <w:rFonts w:ascii="仿宋" w:eastAsia="仿宋" w:hAnsi="仿宋" w:cs="仿宋" w:hint="eastAsia"/>
          <w:sz w:val="32"/>
          <w:szCs w:val="32"/>
          <w:lang w:val="zh-TW" w:eastAsia="zh-TW"/>
        </w:rPr>
        <w:lastRenderedPageBreak/>
        <w:t>首都中医优势专科平台，创立中医专科品牌。</w:t>
      </w:r>
    </w:p>
    <w:p w14:paraId="56B066E2" w14:textId="09E7CB4E"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三</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充分体现中医特色优势和学术领先水平，进一步发掘中医在疾病预防、康复、老年病、常见病、高发病和疑难病的优势疗法，形成一项或几项疗效显著、具有领先水平的中医特色诊疗技术，建立质量评估体系，实施病种中医诊疗质量控制管理，促进专科诊疗工作的规范化、标准化。</w:t>
      </w:r>
    </w:p>
    <w:p w14:paraId="4867DC32" w14:textId="6DB44173"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四</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培养造就中医专科优秀人才，形成优秀人才群体，完善专科梯队建设。承担北京市中医管理局下达的培训任务，成为专业技术骨干的培训基地，指导基层业务的开展。</w:t>
      </w:r>
    </w:p>
    <w:p w14:paraId="537739D0" w14:textId="246EA9CC"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五</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加快专科学术与技术的创新和成果推广，以提高临床疗效、促进中医诊疗技术创新发展为着眼点，承担重大与疑难病中医药防治研究并组织协作攻关，着力建立适应本专科的科研评价体系，促进对中医药诊疗新成果的形成和转化，成为中医药科技创新与成果转化的基地。</w:t>
      </w:r>
    </w:p>
    <w:p w14:paraId="1FF1BDA0" w14:textId="4C2E1DBD"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六</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积极组织和参加国内外学术交流活动与技术合作，及时收集、分析、传递专科学术与技术信息，为全行业提供咨询服务，为主管部门提供决策依据。</w:t>
      </w:r>
    </w:p>
    <w:p w14:paraId="18046D88" w14:textId="16378A49"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t>（</w:t>
      </w:r>
      <w:r>
        <w:rPr>
          <w:rFonts w:ascii="楷体" w:eastAsia="楷体" w:hAnsi="楷体" w:cs="仿宋" w:hint="eastAsia"/>
          <w:sz w:val="32"/>
          <w:szCs w:val="32"/>
          <w:lang w:val="zh-TW"/>
        </w:rPr>
        <w:t>七</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专科新技术及院内制剂的研发。根据本专科优势，围绕重点病种、优势病种，开展与之紧密相关的临床研究、新技术及新项目的临床研究。在总结临床经验的基础上，研究开发新的具有较好临床疗效的院内中药制剂。改善具有中医特色的专科诊断、治疗、康复、理疗设备，提高诊疗水平及疗效。</w:t>
      </w:r>
    </w:p>
    <w:p w14:paraId="7CEABC0A" w14:textId="5D533AFD" w:rsidR="009638FE" w:rsidRDefault="00135CC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PMingLiU" w:hAnsi="仿宋" w:cs="仿宋"/>
          <w:sz w:val="32"/>
          <w:szCs w:val="32"/>
          <w:lang w:val="zh-TW" w:eastAsia="zh-TW"/>
        </w:rPr>
      </w:pPr>
      <w:r w:rsidRPr="00322AFE">
        <w:rPr>
          <w:rFonts w:ascii="楷体" w:eastAsia="楷体" w:hAnsi="楷体" w:cs="仿宋" w:hint="eastAsia"/>
          <w:sz w:val="32"/>
          <w:szCs w:val="32"/>
          <w:lang w:val="zh-TW"/>
        </w:rPr>
        <w:lastRenderedPageBreak/>
        <w:t>（</w:t>
      </w:r>
      <w:r>
        <w:rPr>
          <w:rFonts w:ascii="楷体" w:eastAsia="楷体" w:hAnsi="楷体" w:cs="仿宋" w:hint="eastAsia"/>
          <w:sz w:val="32"/>
          <w:szCs w:val="32"/>
          <w:lang w:val="zh-TW"/>
        </w:rPr>
        <w:t>八</w:t>
      </w:r>
      <w:r w:rsidRPr="00322AFE">
        <w:rPr>
          <w:rFonts w:ascii="楷体" w:eastAsia="楷体" w:hAnsi="楷体" w:cs="仿宋" w:hint="eastAsia"/>
          <w:sz w:val="32"/>
          <w:szCs w:val="32"/>
          <w:lang w:val="zh-TW"/>
        </w:rPr>
        <w:t>）</w:t>
      </w:r>
      <w:r w:rsidR="00825DB1">
        <w:rPr>
          <w:rFonts w:ascii="仿宋" w:eastAsia="仿宋" w:hAnsi="仿宋" w:cs="仿宋" w:hint="eastAsia"/>
          <w:sz w:val="32"/>
          <w:szCs w:val="32"/>
          <w:lang w:val="zh-TW" w:eastAsia="zh-TW"/>
        </w:rPr>
        <w:t>实施三模式改革。建立以专业为核心的诊疗防治平台、以健康为核心的防治保康一体化平台；开展以病人为中心的院外延伸服务模式、以品牌为核心的特许经营模式建设。</w:t>
      </w:r>
    </w:p>
    <w:p w14:paraId="543CD054" w14:textId="77777777" w:rsidR="009638FE" w:rsidRPr="00135CC1"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黑体" w:eastAsia="PMingLiU" w:hAnsi="宋体" w:cs="黑体"/>
          <w:bCs/>
          <w:sz w:val="32"/>
          <w:szCs w:val="32"/>
          <w:lang w:val="zh-TW" w:eastAsia="zh-TW"/>
        </w:rPr>
      </w:pPr>
      <w:r w:rsidRPr="00135CC1">
        <w:rPr>
          <w:rFonts w:ascii="黑体" w:eastAsia="黑体" w:hAnsi="宋体" w:cs="黑体" w:hint="eastAsia"/>
          <w:bCs/>
          <w:sz w:val="32"/>
          <w:szCs w:val="32"/>
          <w:lang w:val="zh-TW" w:eastAsia="zh-TW"/>
        </w:rPr>
        <w:t>五、保障措施</w:t>
      </w:r>
    </w:p>
    <w:p w14:paraId="3C111ABB" w14:textId="08B6C432"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_GB2312" w:eastAsia="仿宋_GB2312" w:hAnsi="宋体" w:cs="宋体"/>
          <w:sz w:val="32"/>
          <w:szCs w:val="32"/>
        </w:rPr>
      </w:pPr>
      <w:bookmarkStart w:id="4" w:name="_GoBack"/>
      <w:bookmarkEnd w:id="4"/>
      <w:r w:rsidRPr="00135CC1">
        <w:rPr>
          <w:rFonts w:ascii="楷体" w:eastAsia="楷体" w:hAnsi="楷体" w:cs="宋体" w:hint="eastAsia"/>
          <w:b/>
          <w:sz w:val="32"/>
          <w:szCs w:val="32"/>
        </w:rPr>
        <w:t>（一）组织保障</w:t>
      </w:r>
      <w:r w:rsidRPr="00135CC1">
        <w:rPr>
          <w:rFonts w:ascii="楷体" w:eastAsia="楷体" w:hAnsi="楷体" w:cs="宋体" w:hint="eastAsia"/>
          <w:sz w:val="32"/>
          <w:szCs w:val="32"/>
        </w:rPr>
        <w:t>。</w:t>
      </w:r>
      <w:r>
        <w:rPr>
          <w:rFonts w:ascii="仿宋_GB2312" w:eastAsia="仿宋_GB2312" w:hAnsi="宋体" w:cs="宋体" w:hint="eastAsia"/>
          <w:sz w:val="32"/>
          <w:szCs w:val="32"/>
        </w:rPr>
        <w:t>由北京市中医重点专科管理办公室按照《北京市中医药重点专科管理办法</w:t>
      </w:r>
      <w:r w:rsidR="00F707F1">
        <w:rPr>
          <w:rFonts w:ascii="仿宋_GB2312" w:eastAsia="仿宋_GB2312" w:hAnsi="宋体" w:cs="宋体" w:hint="eastAsia"/>
          <w:sz w:val="32"/>
          <w:szCs w:val="32"/>
        </w:rPr>
        <w:t>（2022版）</w:t>
      </w:r>
      <w:r>
        <w:rPr>
          <w:rFonts w:ascii="仿宋_GB2312" w:eastAsia="仿宋_GB2312" w:hAnsi="宋体" w:cs="宋体" w:hint="eastAsia"/>
          <w:sz w:val="32"/>
          <w:szCs w:val="32"/>
        </w:rPr>
        <w:t>》,</w:t>
      </w:r>
      <w:r>
        <w:rPr>
          <w:rFonts w:ascii="仿宋_GB2312" w:eastAsia="仿宋_GB2312" w:cs="宋体" w:hint="eastAsia"/>
          <w:sz w:val="32"/>
          <w:szCs w:val="32"/>
        </w:rPr>
        <w:t>对</w:t>
      </w:r>
      <w:r>
        <w:rPr>
          <w:rFonts w:ascii="仿宋_GB2312" w:eastAsia="仿宋_GB2312" w:hAnsi="宋体" w:cs="宋体" w:hint="eastAsia"/>
          <w:sz w:val="32"/>
          <w:szCs w:val="32"/>
        </w:rPr>
        <w:t>重点专科建设项目进行年度考核、中期评估、验收及日常管理工作。重点专科所在医院明确管理部门对重点专科建设工作进行日常管理。依照重点专科发展规划和年度计划进行定期督查，保证重点专科各项任务的落实。重点专科要明确工作主要</w:t>
      </w:r>
      <w:r w:rsidR="00BD1079">
        <w:rPr>
          <w:rFonts w:ascii="仿宋_GB2312" w:eastAsia="仿宋_GB2312" w:hAnsi="宋体" w:cs="宋体" w:hint="eastAsia"/>
          <w:sz w:val="32"/>
          <w:szCs w:val="32"/>
        </w:rPr>
        <w:t>负责</w:t>
      </w:r>
      <w:r>
        <w:rPr>
          <w:rFonts w:ascii="仿宋_GB2312" w:eastAsia="仿宋_GB2312" w:hAnsi="宋体" w:cs="宋体" w:hint="eastAsia"/>
          <w:sz w:val="32"/>
          <w:szCs w:val="32"/>
        </w:rPr>
        <w:t>人</w:t>
      </w:r>
      <w:r w:rsidR="00BD1079">
        <w:rPr>
          <w:rFonts w:ascii="仿宋_GB2312" w:eastAsia="仿宋_GB2312" w:hAnsi="宋体" w:cs="宋体" w:hint="eastAsia"/>
          <w:sz w:val="32"/>
          <w:szCs w:val="32"/>
        </w:rPr>
        <w:t>，</w:t>
      </w:r>
      <w:r>
        <w:rPr>
          <w:rFonts w:ascii="仿宋_GB2312" w:eastAsia="仿宋_GB2312" w:hAnsi="宋体" w:cs="宋体" w:hint="eastAsia"/>
          <w:sz w:val="32"/>
          <w:szCs w:val="32"/>
        </w:rPr>
        <w:t>建设任务分工明确、职责明确、责任到人，落实相关工作任务。明确专科秘书人员负责日常工作数据的上报和建设档案工作的管理。</w:t>
      </w:r>
    </w:p>
    <w:p w14:paraId="773B4734" w14:textId="74E9E155"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_GB2312" w:eastAsia="仿宋_GB2312" w:hAnsi="宋体" w:cs="宋体"/>
          <w:sz w:val="32"/>
          <w:szCs w:val="32"/>
        </w:rPr>
      </w:pPr>
      <w:r w:rsidRPr="00135CC1">
        <w:rPr>
          <w:rFonts w:ascii="楷体" w:eastAsia="楷体" w:hAnsi="楷体" w:cs="宋体" w:hint="eastAsia"/>
          <w:b/>
          <w:sz w:val="32"/>
          <w:szCs w:val="32"/>
        </w:rPr>
        <w:t>（二）制度保障</w:t>
      </w:r>
      <w:r w:rsidRPr="00135CC1">
        <w:rPr>
          <w:rFonts w:ascii="楷体" w:eastAsia="楷体" w:hAnsi="楷体" w:cs="宋体" w:hint="eastAsia"/>
          <w:sz w:val="32"/>
          <w:szCs w:val="32"/>
        </w:rPr>
        <w:t>。</w:t>
      </w:r>
      <w:r>
        <w:rPr>
          <w:rFonts w:ascii="仿宋_GB2312" w:eastAsia="仿宋_GB2312" w:hAnsi="宋体" w:cs="宋体" w:hint="eastAsia"/>
          <w:sz w:val="32"/>
          <w:szCs w:val="32"/>
        </w:rPr>
        <w:t>制定并出台</w:t>
      </w:r>
      <w:r w:rsidR="00183D52">
        <w:rPr>
          <w:rFonts w:ascii="仿宋_GB2312" w:eastAsia="仿宋_GB2312" w:hAnsi="宋体" w:cs="宋体" w:hint="eastAsia"/>
          <w:sz w:val="32"/>
          <w:szCs w:val="32"/>
        </w:rPr>
        <w:t>《北京市中医重点专科建设管理办法》</w:t>
      </w:r>
      <w:r w:rsidRPr="002A0733">
        <w:rPr>
          <w:rFonts w:ascii="仿宋_GB2312" w:eastAsia="仿宋_GB2312" w:hAnsi="宋体" w:cs="宋体" w:hint="eastAsia"/>
          <w:sz w:val="32"/>
          <w:szCs w:val="32"/>
        </w:rPr>
        <w:t>，</w:t>
      </w:r>
      <w:r>
        <w:rPr>
          <w:rFonts w:ascii="仿宋_GB2312" w:eastAsia="仿宋_GB2312" w:hAnsi="宋体" w:cs="宋体" w:hint="eastAsia"/>
          <w:sz w:val="32"/>
          <w:szCs w:val="32"/>
        </w:rPr>
        <w:t>建立定期督导检查制度，每年至少组织一次全面检查，不定期组织飞行检查，督促各重点专科按计划开展工作（遇有国家级检查、评估则暂停当年督查）。建立黑名单和退出机制，凡在检查中发现未</w:t>
      </w:r>
      <w:proofErr w:type="gramStart"/>
      <w:r>
        <w:rPr>
          <w:rFonts w:ascii="仿宋_GB2312" w:eastAsia="仿宋_GB2312" w:hAnsi="宋体" w:cs="宋体" w:hint="eastAsia"/>
          <w:sz w:val="32"/>
          <w:szCs w:val="32"/>
        </w:rPr>
        <w:t>按重点</w:t>
      </w:r>
      <w:proofErr w:type="gramEnd"/>
      <w:r>
        <w:rPr>
          <w:rFonts w:ascii="仿宋_GB2312" w:eastAsia="仿宋_GB2312" w:hAnsi="宋体" w:cs="宋体" w:hint="eastAsia"/>
          <w:sz w:val="32"/>
          <w:szCs w:val="32"/>
        </w:rPr>
        <w:t>专科规划、年度计划开展工作的，或建设进度明显缓慢的，或有弄虚作假的，将给予警告并列入黑名单，要求及时整改，并在半年内提交整改报告。对未及时整改的或整改不到位的，将点名全市通报，第二年仍未整改到位的，取消重点专科资格。</w:t>
      </w:r>
    </w:p>
    <w:p w14:paraId="38279CD6" w14:textId="77777777"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_GB2312" w:eastAsia="仿宋_GB2312" w:hAnsi="宋体" w:cs="宋体"/>
          <w:sz w:val="32"/>
          <w:szCs w:val="32"/>
        </w:rPr>
      </w:pPr>
      <w:r w:rsidRPr="00135CC1">
        <w:rPr>
          <w:rFonts w:ascii="楷体" w:eastAsia="楷体" w:hAnsi="楷体" w:cs="宋体" w:hint="eastAsia"/>
          <w:b/>
          <w:sz w:val="32"/>
          <w:szCs w:val="32"/>
        </w:rPr>
        <w:lastRenderedPageBreak/>
        <w:t>（三）经费保障。</w:t>
      </w:r>
      <w:r>
        <w:rPr>
          <w:rFonts w:ascii="仿宋_GB2312" w:eastAsia="仿宋_GB2312" w:hAnsi="宋体" w:cs="宋体" w:hint="eastAsia"/>
          <w:sz w:val="32"/>
          <w:szCs w:val="32"/>
        </w:rPr>
        <w:t>北京市中医管理局按照重点专科建设任务的不同支持经费不同，各区卫生健康部门和各重点专科建设单位要结合建设工作的需要投入相应经费，满足专科建设的需要。各医院要建立北京市中医重点专科建设经费管理台账，定期核查经费使用状况，确保重点专科经费专款专用，取得预期成效。对不按照重点专科经费使用办法，乱用重点专科建设经费的，将追缴违规使用的经费。</w:t>
      </w:r>
    </w:p>
    <w:p w14:paraId="62B89CD3" w14:textId="02E25CC0" w:rsidR="009638FE" w:rsidRDefault="00825DB1">
      <w:pPr>
        <w:pStyle w:val="A9"/>
        <w:pBdr>
          <w:top w:val="none" w:sz="0" w:space="0" w:color="auto"/>
          <w:left w:val="none" w:sz="0" w:space="0" w:color="auto"/>
          <w:bottom w:val="none" w:sz="0" w:space="0" w:color="auto"/>
          <w:right w:val="none" w:sz="0" w:space="0" w:color="auto"/>
        </w:pBdr>
        <w:spacing w:line="560" w:lineRule="exact"/>
        <w:ind w:firstLine="654"/>
        <w:contextualSpacing/>
        <w:rPr>
          <w:rFonts w:ascii="仿宋" w:eastAsia="仿宋" w:hAnsi="仿宋" w:cs="仿宋"/>
          <w:sz w:val="32"/>
          <w:szCs w:val="32"/>
          <w:lang w:val="zh-TW" w:eastAsia="zh-TW"/>
        </w:rPr>
      </w:pPr>
      <w:r w:rsidRPr="00135CC1">
        <w:rPr>
          <w:rFonts w:ascii="楷体" w:eastAsia="楷体" w:hAnsi="楷体" w:cs="宋体" w:hint="eastAsia"/>
          <w:b/>
          <w:sz w:val="32"/>
          <w:szCs w:val="32"/>
        </w:rPr>
        <w:t>（四）实施信息化管理。</w:t>
      </w:r>
      <w:r>
        <w:rPr>
          <w:rFonts w:ascii="仿宋_GB2312" w:eastAsia="仿宋_GB2312" w:hAnsi="宋体" w:cs="宋体" w:hint="eastAsia"/>
          <w:sz w:val="32"/>
          <w:szCs w:val="32"/>
        </w:rPr>
        <w:t>北京市中医管理局建立</w:t>
      </w:r>
      <w:r w:rsidR="00393BB6">
        <w:rPr>
          <w:rFonts w:ascii="仿宋_GB2312" w:eastAsia="仿宋_GB2312" w:hAnsi="宋体" w:cs="宋体" w:hint="eastAsia"/>
          <w:sz w:val="32"/>
          <w:szCs w:val="32"/>
        </w:rPr>
        <w:t>并</w:t>
      </w:r>
      <w:r>
        <w:rPr>
          <w:rFonts w:ascii="仿宋_GB2312" w:eastAsia="仿宋_GB2312" w:hAnsi="宋体" w:cs="宋体" w:hint="eastAsia"/>
          <w:sz w:val="32"/>
          <w:szCs w:val="32"/>
        </w:rPr>
        <w:t>完善日常监测网络，定期上报建设数据</w:t>
      </w:r>
      <w:r w:rsidR="00393BB6">
        <w:rPr>
          <w:rFonts w:ascii="仿宋_GB2312" w:eastAsia="仿宋_GB2312" w:hAnsi="宋体" w:cs="宋体" w:hint="eastAsia"/>
          <w:sz w:val="32"/>
          <w:szCs w:val="32"/>
        </w:rPr>
        <w:t>，</w:t>
      </w:r>
      <w:r>
        <w:rPr>
          <w:rFonts w:ascii="仿宋_GB2312" w:eastAsia="仿宋_GB2312" w:hAnsi="宋体" w:cs="宋体" w:hint="eastAsia"/>
          <w:sz w:val="32"/>
          <w:szCs w:val="32"/>
        </w:rPr>
        <w:t>从人员、工作情况（业务量、技术、科研、教学</w:t>
      </w:r>
      <w:r w:rsidR="00280669">
        <w:rPr>
          <w:rFonts w:ascii="仿宋_GB2312" w:eastAsia="仿宋_GB2312" w:hAnsi="宋体" w:cs="宋体" w:hint="eastAsia"/>
          <w:sz w:val="32"/>
          <w:szCs w:val="32"/>
        </w:rPr>
        <w:t>、超越能力建设</w:t>
      </w:r>
      <w:r>
        <w:rPr>
          <w:rFonts w:ascii="仿宋_GB2312" w:eastAsia="仿宋_GB2312" w:hAnsi="宋体" w:cs="宋体" w:hint="eastAsia"/>
          <w:sz w:val="32"/>
          <w:szCs w:val="32"/>
        </w:rPr>
        <w:t>）</w:t>
      </w:r>
      <w:r w:rsidR="003D5620">
        <w:rPr>
          <w:rFonts w:ascii="仿宋_GB2312" w:eastAsia="仿宋_GB2312" w:hAnsi="宋体" w:cs="宋体" w:hint="eastAsia"/>
          <w:sz w:val="32"/>
          <w:szCs w:val="32"/>
        </w:rPr>
        <w:t>、</w:t>
      </w:r>
      <w:r>
        <w:rPr>
          <w:rFonts w:ascii="仿宋_GB2312" w:eastAsia="仿宋_GB2312" w:hAnsi="宋体" w:cs="宋体" w:hint="eastAsia"/>
          <w:sz w:val="32"/>
          <w:szCs w:val="32"/>
        </w:rPr>
        <w:t>经费使用</w:t>
      </w:r>
      <w:r w:rsidR="00393BB6">
        <w:rPr>
          <w:rFonts w:ascii="仿宋_GB2312" w:eastAsia="仿宋_GB2312" w:hAnsi="宋体" w:cs="宋体" w:hint="eastAsia"/>
          <w:sz w:val="32"/>
          <w:szCs w:val="32"/>
        </w:rPr>
        <w:t>等</w:t>
      </w:r>
      <w:r w:rsidR="003D5620">
        <w:rPr>
          <w:rFonts w:ascii="仿宋_GB2312" w:eastAsia="仿宋_GB2312" w:hAnsi="宋体" w:cs="宋体" w:hint="eastAsia"/>
          <w:sz w:val="32"/>
          <w:szCs w:val="32"/>
        </w:rPr>
        <w:t>纬度</w:t>
      </w:r>
      <w:r>
        <w:rPr>
          <w:rFonts w:ascii="仿宋_GB2312" w:eastAsia="仿宋_GB2312" w:hAnsi="宋体" w:cs="宋体" w:hint="eastAsia"/>
          <w:sz w:val="32"/>
          <w:szCs w:val="32"/>
        </w:rPr>
        <w:t>进行实时上传。建立北京市重点专科监管</w:t>
      </w:r>
      <w:proofErr w:type="gramStart"/>
      <w:r>
        <w:rPr>
          <w:rFonts w:ascii="仿宋_GB2312" w:eastAsia="仿宋_GB2312" w:hAnsi="宋体" w:cs="宋体" w:hint="eastAsia"/>
          <w:sz w:val="32"/>
          <w:szCs w:val="32"/>
        </w:rPr>
        <w:t>电子台</w:t>
      </w:r>
      <w:proofErr w:type="gramEnd"/>
      <w:r>
        <w:rPr>
          <w:rFonts w:ascii="仿宋_GB2312" w:eastAsia="仿宋_GB2312" w:hAnsi="宋体" w:cs="宋体" w:hint="eastAsia"/>
          <w:sz w:val="32"/>
          <w:szCs w:val="32"/>
        </w:rPr>
        <w:t>账，对全市所有市级重点专科</w:t>
      </w:r>
      <w:r w:rsidR="00393BB6">
        <w:rPr>
          <w:rFonts w:ascii="仿宋_GB2312" w:eastAsia="仿宋_GB2312" w:hAnsi="宋体" w:cs="宋体" w:hint="eastAsia"/>
          <w:sz w:val="32"/>
          <w:szCs w:val="32"/>
        </w:rPr>
        <w:t>实行</w:t>
      </w:r>
      <w:r>
        <w:rPr>
          <w:rFonts w:ascii="仿宋_GB2312" w:eastAsia="仿宋_GB2312" w:hAnsi="宋体" w:cs="宋体" w:hint="eastAsia"/>
          <w:sz w:val="32"/>
          <w:szCs w:val="32"/>
        </w:rPr>
        <w:t>动态化管理，掌握各重点专科建设进展情况。</w:t>
      </w:r>
    </w:p>
    <w:sectPr w:rsidR="009638FE" w:rsidSect="00BD1079">
      <w:footerReference w:type="default" r:id="rId8"/>
      <w:pgSz w:w="11900" w:h="16840"/>
      <w:pgMar w:top="2098" w:right="1474" w:bottom="1985" w:left="1588" w:header="1247" w:footer="1588" w:gutter="0"/>
      <w:pgNumType w:fmt="numberInDash" w:start="13"/>
      <w:cols w:space="720"/>
      <w:docGrid w:type="linesAndChars" w:linePitch="579" w:charSpace="11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D8F15" w14:textId="77777777" w:rsidR="00E235D2" w:rsidRDefault="00E235D2">
      <w:r>
        <w:separator/>
      </w:r>
    </w:p>
  </w:endnote>
  <w:endnote w:type="continuationSeparator" w:id="0">
    <w:p w14:paraId="51644B54" w14:textId="77777777" w:rsidR="00E235D2" w:rsidRDefault="00E2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4D42" w14:textId="77777777" w:rsidR="009638FE" w:rsidRDefault="00825DB1">
    <w:pPr>
      <w:pStyle w:val="a4"/>
      <w:framePr w:wrap="around" w:vAnchor="text" w:hAnchor="margin" w:xAlign="outside" w:y="1"/>
      <w:pBdr>
        <w:top w:val="none" w:sz="0" w:space="0" w:color="auto"/>
        <w:left w:val="none" w:sz="0" w:space="0" w:color="auto"/>
        <w:bottom w:val="none" w:sz="0" w:space="0" w:color="auto"/>
        <w:right w:val="none" w:sz="0" w:space="0" w:color="auto"/>
      </w:pBdr>
      <w:rPr>
        <w:rStyle w:val="a6"/>
        <w:rFonts w:ascii="宋体" w:cs="宋体"/>
        <w:sz w:val="28"/>
        <w:szCs w:val="28"/>
      </w:rPr>
    </w:pP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sidR="00BD1079">
      <w:rPr>
        <w:rStyle w:val="a6"/>
        <w:rFonts w:ascii="宋体" w:hAnsi="宋体" w:cs="宋体"/>
        <w:noProof/>
        <w:sz w:val="28"/>
        <w:szCs w:val="28"/>
      </w:rPr>
      <w:t>- 28 -</w:t>
    </w:r>
    <w:r>
      <w:rPr>
        <w:rStyle w:val="a6"/>
        <w:rFonts w:ascii="宋体" w:hAnsi="宋体" w:cs="宋体"/>
        <w:sz w:val="28"/>
        <w:szCs w:val="28"/>
      </w:rPr>
      <w:fldChar w:fldCharType="end"/>
    </w:r>
  </w:p>
  <w:p w14:paraId="289EBB17" w14:textId="77777777" w:rsidR="009638FE" w:rsidRDefault="009638FE">
    <w:pPr>
      <w:pStyle w:val="a4"/>
      <w:pBdr>
        <w:top w:val="none" w:sz="0" w:space="0" w:color="auto"/>
        <w:left w:val="none" w:sz="0" w:space="0" w:color="auto"/>
        <w:bottom w:val="none" w:sz="0" w:space="0" w:color="auto"/>
        <w:right w:val="none" w:sz="0" w:space="0" w:color="auto"/>
      </w:pBdr>
      <w:ind w:right="360" w:firstLine="360"/>
      <w:jc w:val="center"/>
    </w:pPr>
  </w:p>
  <w:p w14:paraId="6C7C1A39" w14:textId="77777777" w:rsidR="009638FE" w:rsidRDefault="009638FE">
    <w:pPr>
      <w:pStyle w:val="a4"/>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96366" w14:textId="77777777" w:rsidR="00E235D2" w:rsidRDefault="00E235D2">
      <w:r>
        <w:separator/>
      </w:r>
    </w:p>
  </w:footnote>
  <w:footnote w:type="continuationSeparator" w:id="0">
    <w:p w14:paraId="032BBAA4" w14:textId="77777777" w:rsidR="00E235D2" w:rsidRDefault="00E23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trackRevisions/>
  <w:defaultTabStop w:val="420"/>
  <w:drawingGridHorizontalSpacing w:val="245"/>
  <w:drawingGridVerticalSpacing w:val="579"/>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9F"/>
    <w:rsid w:val="9FDD3B31"/>
    <w:rsid w:val="BFDB5716"/>
    <w:rsid w:val="BFDF3978"/>
    <w:rsid w:val="C2F3277D"/>
    <w:rsid w:val="DFE39218"/>
    <w:rsid w:val="DFF36242"/>
    <w:rsid w:val="E3FF0959"/>
    <w:rsid w:val="EF3F281B"/>
    <w:rsid w:val="00051A10"/>
    <w:rsid w:val="000638DD"/>
    <w:rsid w:val="00065460"/>
    <w:rsid w:val="000C3487"/>
    <w:rsid w:val="000C6C41"/>
    <w:rsid w:val="000D69A6"/>
    <w:rsid w:val="000E21EF"/>
    <w:rsid w:val="000F53F9"/>
    <w:rsid w:val="0010075D"/>
    <w:rsid w:val="001154D5"/>
    <w:rsid w:val="0012405C"/>
    <w:rsid w:val="001253D3"/>
    <w:rsid w:val="001265CC"/>
    <w:rsid w:val="00135CC1"/>
    <w:rsid w:val="00167F7C"/>
    <w:rsid w:val="00183D52"/>
    <w:rsid w:val="00195E7B"/>
    <w:rsid w:val="001C160E"/>
    <w:rsid w:val="001C2D23"/>
    <w:rsid w:val="001C32C4"/>
    <w:rsid w:val="00201977"/>
    <w:rsid w:val="002052BD"/>
    <w:rsid w:val="002114B2"/>
    <w:rsid w:val="002156D5"/>
    <w:rsid w:val="00230E5E"/>
    <w:rsid w:val="002441CC"/>
    <w:rsid w:val="002552D2"/>
    <w:rsid w:val="002562E0"/>
    <w:rsid w:val="00280669"/>
    <w:rsid w:val="00281EBB"/>
    <w:rsid w:val="00291B3B"/>
    <w:rsid w:val="002A0733"/>
    <w:rsid w:val="002A74E6"/>
    <w:rsid w:val="002B39B9"/>
    <w:rsid w:val="002C2C93"/>
    <w:rsid w:val="002C2DFB"/>
    <w:rsid w:val="002D03F1"/>
    <w:rsid w:val="00305BF1"/>
    <w:rsid w:val="00324700"/>
    <w:rsid w:val="00343C80"/>
    <w:rsid w:val="00355861"/>
    <w:rsid w:val="003648D4"/>
    <w:rsid w:val="0037569E"/>
    <w:rsid w:val="003808EA"/>
    <w:rsid w:val="00393BB6"/>
    <w:rsid w:val="003B155C"/>
    <w:rsid w:val="003C1136"/>
    <w:rsid w:val="003D01A1"/>
    <w:rsid w:val="003D5620"/>
    <w:rsid w:val="003D73CB"/>
    <w:rsid w:val="00403576"/>
    <w:rsid w:val="00403996"/>
    <w:rsid w:val="004058CC"/>
    <w:rsid w:val="004069BE"/>
    <w:rsid w:val="00430B77"/>
    <w:rsid w:val="004401D2"/>
    <w:rsid w:val="004439F2"/>
    <w:rsid w:val="00471BE5"/>
    <w:rsid w:val="00473876"/>
    <w:rsid w:val="00485391"/>
    <w:rsid w:val="004A0BD0"/>
    <w:rsid w:val="00551E79"/>
    <w:rsid w:val="00573AA8"/>
    <w:rsid w:val="00581478"/>
    <w:rsid w:val="00594380"/>
    <w:rsid w:val="005A0801"/>
    <w:rsid w:val="005A2B32"/>
    <w:rsid w:val="005A6074"/>
    <w:rsid w:val="005D1672"/>
    <w:rsid w:val="006312B9"/>
    <w:rsid w:val="006358BD"/>
    <w:rsid w:val="0065083D"/>
    <w:rsid w:val="0069753F"/>
    <w:rsid w:val="006A4567"/>
    <w:rsid w:val="006C0FC2"/>
    <w:rsid w:val="006D7A1A"/>
    <w:rsid w:val="006E48E0"/>
    <w:rsid w:val="00705219"/>
    <w:rsid w:val="00707AA6"/>
    <w:rsid w:val="00730ED5"/>
    <w:rsid w:val="00745DF0"/>
    <w:rsid w:val="00760D41"/>
    <w:rsid w:val="0077351A"/>
    <w:rsid w:val="00794F12"/>
    <w:rsid w:val="007A774C"/>
    <w:rsid w:val="007C28EA"/>
    <w:rsid w:val="007C4141"/>
    <w:rsid w:val="007C7C18"/>
    <w:rsid w:val="007F482B"/>
    <w:rsid w:val="00806513"/>
    <w:rsid w:val="00825DB1"/>
    <w:rsid w:val="00890469"/>
    <w:rsid w:val="008D3676"/>
    <w:rsid w:val="008F5702"/>
    <w:rsid w:val="00913BB2"/>
    <w:rsid w:val="0091445E"/>
    <w:rsid w:val="00930E53"/>
    <w:rsid w:val="00937CF3"/>
    <w:rsid w:val="00955D46"/>
    <w:rsid w:val="009638FE"/>
    <w:rsid w:val="00971824"/>
    <w:rsid w:val="00981FDE"/>
    <w:rsid w:val="00984701"/>
    <w:rsid w:val="009B1290"/>
    <w:rsid w:val="009B500C"/>
    <w:rsid w:val="009E4677"/>
    <w:rsid w:val="009F0183"/>
    <w:rsid w:val="009F327F"/>
    <w:rsid w:val="00A01889"/>
    <w:rsid w:val="00A0705A"/>
    <w:rsid w:val="00A101EB"/>
    <w:rsid w:val="00A24EAA"/>
    <w:rsid w:val="00A362CE"/>
    <w:rsid w:val="00A42E2F"/>
    <w:rsid w:val="00A42FAC"/>
    <w:rsid w:val="00A55368"/>
    <w:rsid w:val="00A645EA"/>
    <w:rsid w:val="00A831B4"/>
    <w:rsid w:val="00A9536E"/>
    <w:rsid w:val="00AA3B37"/>
    <w:rsid w:val="00AC787A"/>
    <w:rsid w:val="00AD0665"/>
    <w:rsid w:val="00AF28E1"/>
    <w:rsid w:val="00B14207"/>
    <w:rsid w:val="00B4717C"/>
    <w:rsid w:val="00B71F12"/>
    <w:rsid w:val="00B90595"/>
    <w:rsid w:val="00BA6947"/>
    <w:rsid w:val="00BB52D1"/>
    <w:rsid w:val="00BB5910"/>
    <w:rsid w:val="00BC6171"/>
    <w:rsid w:val="00BD1079"/>
    <w:rsid w:val="00BF6AAD"/>
    <w:rsid w:val="00BF748E"/>
    <w:rsid w:val="00C05CF2"/>
    <w:rsid w:val="00C26F77"/>
    <w:rsid w:val="00C33EBA"/>
    <w:rsid w:val="00C95398"/>
    <w:rsid w:val="00CA07C2"/>
    <w:rsid w:val="00D256C4"/>
    <w:rsid w:val="00D52F25"/>
    <w:rsid w:val="00D74D12"/>
    <w:rsid w:val="00D75BF2"/>
    <w:rsid w:val="00D940C9"/>
    <w:rsid w:val="00DB203E"/>
    <w:rsid w:val="00DB2976"/>
    <w:rsid w:val="00DB4E08"/>
    <w:rsid w:val="00DC2F76"/>
    <w:rsid w:val="00DE1AA2"/>
    <w:rsid w:val="00E1309A"/>
    <w:rsid w:val="00E138E8"/>
    <w:rsid w:val="00E143B1"/>
    <w:rsid w:val="00E17ACA"/>
    <w:rsid w:val="00E235D2"/>
    <w:rsid w:val="00E254AF"/>
    <w:rsid w:val="00E32A33"/>
    <w:rsid w:val="00E61260"/>
    <w:rsid w:val="00E6323B"/>
    <w:rsid w:val="00E66FF3"/>
    <w:rsid w:val="00E9076E"/>
    <w:rsid w:val="00E94808"/>
    <w:rsid w:val="00EA5BAC"/>
    <w:rsid w:val="00EC7C88"/>
    <w:rsid w:val="00F2179B"/>
    <w:rsid w:val="00F231B6"/>
    <w:rsid w:val="00F4288F"/>
    <w:rsid w:val="00F45AE7"/>
    <w:rsid w:val="00F707F1"/>
    <w:rsid w:val="00F84DAB"/>
    <w:rsid w:val="00F871BE"/>
    <w:rsid w:val="00F872F6"/>
    <w:rsid w:val="00F87D9F"/>
    <w:rsid w:val="00FD0CD9"/>
    <w:rsid w:val="00FE75CA"/>
    <w:rsid w:val="00FF22B3"/>
    <w:rsid w:val="1BF73560"/>
    <w:rsid w:val="2EFA5C1E"/>
    <w:rsid w:val="2FCA1D92"/>
    <w:rsid w:val="3FFD018E"/>
    <w:rsid w:val="481FCE5F"/>
    <w:rsid w:val="4B7D74EB"/>
    <w:rsid w:val="6DE5D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EF49D0"/>
  <w15:docId w15:val="{7D57BCF4-5F09-440C-8E94-4CC14611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31" w:color="FFFFFF"/>
        <w:left w:val="none" w:sz="0" w:space="31" w:color="FFFFFF"/>
        <w:bottom w:val="none" w:sz="0" w:space="31" w:color="FFFFFF"/>
        <w:right w:val="none" w:sz="0" w:space="31" w:color="FFFFFF"/>
      </w:pBdr>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pPr>
    <w:rPr>
      <w:sz w:val="18"/>
      <w:szCs w:val="18"/>
    </w:rPr>
  </w:style>
  <w:style w:type="paragraph" w:styleId="a5">
    <w:name w:val="header"/>
    <w:basedOn w:val="a"/>
    <w:link w:val="Char1"/>
    <w:uiPriority w:val="99"/>
    <w:qFormat/>
    <w:pPr>
      <w:pBdr>
        <w:top w:val="none" w:sz="0" w:space="0" w:color="auto"/>
        <w:left w:val="none" w:sz="0" w:space="0" w:color="auto"/>
        <w:bottom w:val="single" w:sz="6" w:space="1" w:color="auto"/>
        <w:right w:val="none" w:sz="0" w:space="0" w:color="auto"/>
      </w:pBdr>
      <w:tabs>
        <w:tab w:val="center" w:pos="4153"/>
        <w:tab w:val="right" w:pos="8306"/>
      </w:tabs>
      <w:snapToGrid w:val="0"/>
      <w:jc w:val="center"/>
    </w:pPr>
    <w:rPr>
      <w:sz w:val="18"/>
      <w:szCs w:val="18"/>
    </w:rPr>
  </w:style>
  <w:style w:type="character" w:styleId="a6">
    <w:name w:val="page number"/>
    <w:basedOn w:val="a0"/>
    <w:uiPriority w:val="99"/>
    <w:qFormat/>
  </w:style>
  <w:style w:type="character" w:styleId="a7">
    <w:name w:val="Hyperlink"/>
    <w:uiPriority w:val="99"/>
    <w:qFormat/>
    <w:rPr>
      <w:u w:val="single"/>
    </w:rPr>
  </w:style>
  <w:style w:type="paragraph" w:customStyle="1" w:styleId="a8">
    <w:name w:val="页眉与页脚"/>
    <w:uiPriority w:val="99"/>
    <w:qFormat/>
    <w:pPr>
      <w:pBdr>
        <w:top w:val="none" w:sz="0" w:space="31" w:color="FFFFFF"/>
        <w:left w:val="none" w:sz="0" w:space="31" w:color="FFFFFF"/>
        <w:bottom w:val="none" w:sz="0" w:space="31" w:color="FFFFFF"/>
        <w:right w:val="none" w:sz="0" w:space="31" w:color="FFFFFF"/>
      </w:pBdr>
      <w:tabs>
        <w:tab w:val="right" w:pos="9020"/>
      </w:tabs>
    </w:pPr>
    <w:rPr>
      <w:rFonts w:ascii="Helvetica" w:hAnsi="Helvetica" w:cs="Helvetica"/>
      <w:color w:val="000000"/>
      <w:sz w:val="24"/>
      <w:szCs w:val="24"/>
    </w:rPr>
  </w:style>
  <w:style w:type="paragraph" w:customStyle="1" w:styleId="A9">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Calibri" w:hAnsi="Calibri" w:cs="Calibri"/>
      <w:color w:val="000000"/>
      <w:kern w:val="2"/>
      <w:sz w:val="21"/>
      <w:szCs w:val="21"/>
      <w:u w:color="000000"/>
    </w:rPr>
  </w:style>
  <w:style w:type="character" w:customStyle="1" w:styleId="Char1">
    <w:name w:val="页眉 Char"/>
    <w:link w:val="a5"/>
    <w:uiPriority w:val="99"/>
    <w:qFormat/>
    <w:locked/>
    <w:rPr>
      <w:sz w:val="18"/>
      <w:szCs w:val="18"/>
      <w:lang w:eastAsia="en-US"/>
    </w:rPr>
  </w:style>
  <w:style w:type="character" w:customStyle="1" w:styleId="Char0">
    <w:name w:val="页脚 Char"/>
    <w:link w:val="a4"/>
    <w:uiPriority w:val="99"/>
    <w:qFormat/>
    <w:locked/>
    <w:rPr>
      <w:sz w:val="18"/>
      <w:szCs w:val="18"/>
      <w:lang w:eastAsia="en-US"/>
    </w:rPr>
  </w:style>
  <w:style w:type="character" w:customStyle="1" w:styleId="Char">
    <w:name w:val="批注框文本 Char"/>
    <w:link w:val="a3"/>
    <w:uiPriority w:val="99"/>
    <w:semiHidden/>
    <w:qFormat/>
    <w:locked/>
    <w:rPr>
      <w:sz w:val="18"/>
      <w:szCs w:val="18"/>
      <w:lang w:eastAsia="en-US"/>
    </w:rPr>
  </w:style>
  <w:style w:type="table" w:customStyle="1" w:styleId="TableNormal1">
    <w:name w:val="Table Normal1"/>
    <w:uiPriority w:val="99"/>
    <w:qFormat/>
    <w:pPr>
      <w:pBdr>
        <w:top w:val="none" w:sz="0" w:space="31" w:color="FFFFFF"/>
        <w:left w:val="none" w:sz="0" w:space="31" w:color="FFFFFF"/>
        <w:bottom w:val="none" w:sz="0" w:space="31" w:color="FFFFFF"/>
        <w:right w:val="none" w:sz="0" w:space="31" w:color="FFFFFF"/>
      </w:pBdr>
    </w:pPr>
    <w:tblPr>
      <w:tblCellMar>
        <w:top w:w="0" w:type="dxa"/>
        <w:left w:w="0" w:type="dxa"/>
        <w:bottom w:w="0" w:type="dxa"/>
        <w:right w:w="0" w:type="dxa"/>
      </w:tblCellMar>
    </w:tblPr>
  </w:style>
  <w:style w:type="paragraph" w:styleId="aa">
    <w:name w:val="List Paragraph"/>
    <w:basedOn w:val="a"/>
    <w:uiPriority w:val="99"/>
    <w:qFormat/>
    <w:pPr>
      <w:ind w:firstLineChars="200" w:firstLine="420"/>
    </w:pPr>
    <w:rPr>
      <w:rFonts w:ascii="Calibri" w:hAnsi="Calibri" w:cs="Calibri"/>
    </w:rPr>
  </w:style>
  <w:style w:type="paragraph" w:styleId="ab">
    <w:name w:val="Revision"/>
    <w:hidden/>
    <w:uiPriority w:val="99"/>
    <w:semiHidden/>
    <w:rsid w:val="00DB20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4A6F0-5FB6-4353-90F5-F4FCEC61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1359</Words>
  <Characters>7751</Characters>
  <Application>Microsoft Office Word</Application>
  <DocSecurity>0</DocSecurity>
  <Lines>64</Lines>
  <Paragraphs>18</Paragraphs>
  <ScaleCrop>false</ScaleCrop>
  <Company>zyj</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zhu jing</dc:creator>
  <cp:lastModifiedBy>user</cp:lastModifiedBy>
  <cp:revision>5</cp:revision>
  <cp:lastPrinted>2022-08-03T02:58:00Z</cp:lastPrinted>
  <dcterms:created xsi:type="dcterms:W3CDTF">2022-07-28T12:35:00Z</dcterms:created>
  <dcterms:modified xsi:type="dcterms:W3CDTF">2022-08-03T02:58:00Z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