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C6" w:rsidRDefault="00C747C6">
      <w:pPr>
        <w:spacing w:line="360" w:lineRule="auto"/>
        <w:jc w:val="center"/>
        <w:rPr>
          <w:rFonts w:ascii="仿宋_GB2312" w:eastAsia="仿宋_GB2312" w:hAnsi="Times New Roman" w:cs="Times New Roman"/>
          <w:b/>
          <w:sz w:val="32"/>
          <w:szCs w:val="32"/>
        </w:rPr>
      </w:pPr>
    </w:p>
    <w:p w:rsidR="00C747C6" w:rsidRDefault="00C747C6">
      <w:pPr>
        <w:widowControl/>
        <w:jc w:val="left"/>
        <w:rPr>
          <w:rFonts w:ascii="仿宋_GB2312" w:eastAsia="仿宋_GB2312" w:hAnsiTheme="minorEastAsia"/>
          <w:sz w:val="32"/>
          <w:szCs w:val="32"/>
        </w:rPr>
      </w:pPr>
      <w:bookmarkStart w:id="0" w:name="_GoBack"/>
      <w:bookmarkEnd w:id="0"/>
    </w:p>
    <w:p w:rsidR="00F25203" w:rsidRDefault="00341B1A" w:rsidP="00DC3C30">
      <w:pPr>
        <w:spacing w:line="360" w:lineRule="auto"/>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北京市中医药“改善服务、提升质量、控制费用”</w:t>
      </w:r>
    </w:p>
    <w:p w:rsidR="00C747C6" w:rsidRDefault="00341B1A" w:rsidP="00DC3C30">
      <w:pPr>
        <w:spacing w:line="360" w:lineRule="auto"/>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三联动行动方案</w:t>
      </w:r>
    </w:p>
    <w:p w:rsidR="00F25203" w:rsidRDefault="00F25203">
      <w:pPr>
        <w:spacing w:line="360" w:lineRule="auto"/>
        <w:ind w:firstLineChars="900" w:firstLine="2880"/>
        <w:rPr>
          <w:rFonts w:ascii="仿宋_GB2312" w:eastAsia="仿宋_GB2312" w:hAnsiTheme="minorEastAsia"/>
          <w:sz w:val="32"/>
          <w:szCs w:val="32"/>
        </w:rPr>
      </w:pPr>
    </w:p>
    <w:p w:rsidR="00C747C6" w:rsidRDefault="00341B1A">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为在深化医药卫生体制改革中更好地发挥中医药作用，在改善医疗服务中进一步突出中医药特色，不断提升百姓对中医药服务的获得感，北京市中医管理局制定《北京中医药“改善服务、提升质量、控制费用”三联动行动方案》。具体如下。</w:t>
      </w:r>
    </w:p>
    <w:p w:rsidR="00C747C6" w:rsidRDefault="00341B1A">
      <w:pPr>
        <w:spacing w:line="360" w:lineRule="auto"/>
        <w:rPr>
          <w:rFonts w:ascii="黑体" w:eastAsia="黑体" w:hAnsi="黑体"/>
          <w:sz w:val="32"/>
          <w:szCs w:val="32"/>
        </w:rPr>
      </w:pPr>
      <w:r>
        <w:rPr>
          <w:rFonts w:ascii="黑体" w:eastAsia="黑体" w:hAnsi="黑体" w:hint="eastAsia"/>
          <w:sz w:val="32"/>
          <w:szCs w:val="32"/>
        </w:rPr>
        <w:t xml:space="preserve">    一、积极改善优化中医医疗服务</w:t>
      </w:r>
    </w:p>
    <w:p w:rsidR="00C747C6" w:rsidRDefault="00341B1A">
      <w:pPr>
        <w:spacing w:line="360" w:lineRule="auto"/>
        <w:ind w:firstLineChars="200" w:firstLine="640"/>
        <w:rPr>
          <w:rFonts w:ascii="仿宋_GB2312" w:eastAsia="仿宋_GB2312" w:hAnsiTheme="minorEastAsia"/>
          <w:b/>
          <w:sz w:val="32"/>
          <w:szCs w:val="32"/>
        </w:rPr>
      </w:pPr>
      <w:r>
        <w:rPr>
          <w:rFonts w:ascii="仿宋_GB2312" w:eastAsia="仿宋_GB2312" w:hAnsiTheme="minorEastAsia" w:hint="eastAsia"/>
          <w:sz w:val="32"/>
          <w:szCs w:val="32"/>
        </w:rPr>
        <w:t>各中医医疗机构除须落实北京市卫生健康委关于改善医疗服务的相关要求外，还须做好以下改善医疗服务的举措。</w:t>
      </w:r>
    </w:p>
    <w:p w:rsidR="00C747C6" w:rsidRDefault="00341B1A">
      <w:pPr>
        <w:spacing w:line="360" w:lineRule="auto"/>
        <w:ind w:firstLineChars="200" w:firstLine="643"/>
        <w:rPr>
          <w:rFonts w:ascii="仿宋_GB2312" w:eastAsia="仿宋_GB2312" w:hAnsiTheme="minorEastAsia"/>
          <w:b/>
          <w:sz w:val="32"/>
          <w:szCs w:val="32"/>
        </w:rPr>
      </w:pPr>
      <w:r>
        <w:rPr>
          <w:rFonts w:ascii="仿宋_GB2312" w:eastAsia="仿宋_GB2312" w:hAnsiTheme="minorEastAsia" w:hint="eastAsia"/>
          <w:b/>
          <w:sz w:val="32"/>
          <w:szCs w:val="32"/>
        </w:rPr>
        <w:t>（一）完善具有中医特色的</w:t>
      </w:r>
      <w:proofErr w:type="gramStart"/>
      <w:r>
        <w:rPr>
          <w:rFonts w:ascii="仿宋_GB2312" w:eastAsia="仿宋_GB2312" w:hAnsiTheme="minorEastAsia" w:hint="eastAsia"/>
          <w:b/>
          <w:sz w:val="32"/>
          <w:szCs w:val="32"/>
        </w:rPr>
        <w:t>医患服务</w:t>
      </w:r>
      <w:proofErr w:type="gramEnd"/>
      <w:r w:rsidR="007B47E0">
        <w:rPr>
          <w:rFonts w:ascii="仿宋_GB2312" w:eastAsia="仿宋_GB2312" w:hAnsiTheme="minorEastAsia" w:hint="eastAsia"/>
          <w:b/>
          <w:sz w:val="32"/>
          <w:szCs w:val="32"/>
        </w:rPr>
        <w:t>平台建设</w:t>
      </w:r>
      <w:r>
        <w:rPr>
          <w:rFonts w:ascii="仿宋_GB2312" w:eastAsia="仿宋_GB2312" w:hAnsiTheme="minorEastAsia" w:hint="eastAsia"/>
          <w:b/>
          <w:sz w:val="32"/>
          <w:szCs w:val="32"/>
        </w:rPr>
        <w:t>。</w:t>
      </w:r>
      <w:r>
        <w:rPr>
          <w:rFonts w:ascii="仿宋_GB2312" w:eastAsia="仿宋_GB2312" w:hAnsiTheme="minorEastAsia" w:hint="eastAsia"/>
          <w:sz w:val="32"/>
          <w:szCs w:val="32"/>
        </w:rPr>
        <w:t>各三级中医医疗机构应</w:t>
      </w:r>
      <w:r w:rsidR="004A0BD3">
        <w:rPr>
          <w:rFonts w:ascii="仿宋_GB2312" w:eastAsia="仿宋_GB2312" w:hAnsiTheme="minorEastAsia" w:hint="eastAsia"/>
          <w:sz w:val="32"/>
          <w:szCs w:val="32"/>
        </w:rPr>
        <w:t>进一步完善</w:t>
      </w:r>
      <w:r w:rsidR="007B47E0">
        <w:rPr>
          <w:rFonts w:ascii="仿宋_GB2312" w:eastAsia="仿宋_GB2312" w:hAnsiTheme="minorEastAsia" w:hint="eastAsia"/>
          <w:sz w:val="32"/>
          <w:szCs w:val="32"/>
        </w:rPr>
        <w:t>对患者的服务，确保</w:t>
      </w:r>
      <w:r w:rsidR="004A0BD3">
        <w:rPr>
          <w:rFonts w:ascii="仿宋_GB2312" w:eastAsia="仿宋_GB2312" w:hAnsiTheme="minorEastAsia" w:hint="eastAsia"/>
          <w:sz w:val="32"/>
          <w:szCs w:val="32"/>
        </w:rPr>
        <w:t>门诊</w:t>
      </w:r>
      <w:r w:rsidR="007B47E0">
        <w:rPr>
          <w:rFonts w:ascii="仿宋_GB2312" w:eastAsia="仿宋_GB2312" w:hAnsiTheme="minorEastAsia" w:hint="eastAsia"/>
          <w:sz w:val="32"/>
          <w:szCs w:val="32"/>
        </w:rPr>
        <w:t>按时开诊，每日</w:t>
      </w:r>
      <w:r w:rsidR="00BD6FBE">
        <w:rPr>
          <w:rFonts w:ascii="仿宋_GB2312" w:eastAsia="仿宋_GB2312" w:hAnsiTheme="minorEastAsia" w:hint="eastAsia"/>
          <w:sz w:val="32"/>
          <w:szCs w:val="32"/>
        </w:rPr>
        <w:t>下午4：00—5：00</w:t>
      </w:r>
      <w:r w:rsidR="006969F8">
        <w:rPr>
          <w:rFonts w:ascii="仿宋_GB2312" w:eastAsia="仿宋_GB2312" w:hAnsiTheme="minorEastAsia" w:hint="eastAsia"/>
          <w:sz w:val="32"/>
          <w:szCs w:val="32"/>
        </w:rPr>
        <w:t>至少</w:t>
      </w:r>
      <w:r w:rsidR="007B47E0">
        <w:rPr>
          <w:rFonts w:ascii="仿宋_GB2312" w:eastAsia="仿宋_GB2312" w:hAnsiTheme="minorEastAsia" w:hint="eastAsia"/>
          <w:sz w:val="32"/>
          <w:szCs w:val="32"/>
        </w:rPr>
        <w:t>安排</w:t>
      </w:r>
      <w:r w:rsidR="006969F8">
        <w:rPr>
          <w:rFonts w:ascii="仿宋_GB2312" w:eastAsia="仿宋_GB2312" w:hAnsiTheme="minorEastAsia" w:hint="eastAsia"/>
          <w:sz w:val="32"/>
          <w:szCs w:val="32"/>
        </w:rPr>
        <w:t>1名医师在病房固定地点</w:t>
      </w:r>
      <w:r w:rsidR="007B47E0">
        <w:rPr>
          <w:rFonts w:ascii="仿宋_GB2312" w:eastAsia="仿宋_GB2312" w:hAnsiTheme="minorEastAsia" w:hint="eastAsia"/>
          <w:sz w:val="32"/>
          <w:szCs w:val="32"/>
        </w:rPr>
        <w:t>接受患者咨询，加强患者</w:t>
      </w:r>
      <w:r w:rsidR="004A0BD3">
        <w:rPr>
          <w:rFonts w:ascii="仿宋_GB2312" w:eastAsia="仿宋_GB2312" w:hAnsiTheme="minorEastAsia" w:hint="eastAsia"/>
          <w:sz w:val="32"/>
          <w:szCs w:val="32"/>
        </w:rPr>
        <w:t>服务中心、住院服务中心和后勤服务中心的建设，有条件的医院可</w:t>
      </w:r>
      <w:r>
        <w:rPr>
          <w:rFonts w:ascii="仿宋_GB2312" w:eastAsia="仿宋_GB2312" w:hAnsiTheme="minorEastAsia" w:hint="eastAsia"/>
          <w:sz w:val="32"/>
          <w:szCs w:val="32"/>
        </w:rPr>
        <w:t>整合门诊服务、住院服务和医疗纠纷调解等工作职能，设立</w:t>
      </w:r>
      <w:proofErr w:type="gramStart"/>
      <w:r>
        <w:rPr>
          <w:rFonts w:ascii="仿宋_GB2312" w:eastAsia="仿宋_GB2312" w:hAnsiTheme="minorEastAsia" w:hint="eastAsia"/>
          <w:sz w:val="32"/>
          <w:szCs w:val="32"/>
        </w:rPr>
        <w:t>医</w:t>
      </w:r>
      <w:proofErr w:type="gramEnd"/>
      <w:r>
        <w:rPr>
          <w:rFonts w:ascii="仿宋_GB2312" w:eastAsia="仿宋_GB2312" w:hAnsiTheme="minorEastAsia" w:hint="eastAsia"/>
          <w:sz w:val="32"/>
          <w:szCs w:val="32"/>
        </w:rPr>
        <w:t>患服务中心，按照相关工作流程制定服务指南，包括但不限于预约挂号、就诊流程、科室布局、健康咨询、用药咨询、纠纷处</w:t>
      </w:r>
      <w:r w:rsidR="007B47E0">
        <w:rPr>
          <w:rFonts w:ascii="仿宋_GB2312" w:eastAsia="仿宋_GB2312" w:hAnsiTheme="minorEastAsia" w:hint="eastAsia"/>
          <w:sz w:val="32"/>
          <w:szCs w:val="32"/>
        </w:rPr>
        <w:t>置等，并定期进行修订和增补，方便指导患者就医和纠纷调解。</w:t>
      </w:r>
      <w:r>
        <w:rPr>
          <w:rFonts w:ascii="仿宋_GB2312" w:eastAsia="仿宋_GB2312" w:hAnsiTheme="minorEastAsia" w:hint="eastAsia"/>
          <w:sz w:val="32"/>
          <w:szCs w:val="32"/>
        </w:rPr>
        <w:t>每年制修</w:t>
      </w:r>
      <w:r>
        <w:rPr>
          <w:rFonts w:ascii="仿宋_GB2312" w:eastAsia="仿宋_GB2312" w:hAnsiTheme="minorEastAsia" w:hint="eastAsia"/>
          <w:sz w:val="32"/>
          <w:szCs w:val="32"/>
        </w:rPr>
        <w:lastRenderedPageBreak/>
        <w:t>订的指南不少于</w:t>
      </w:r>
      <w:r w:rsidR="004A0BD3">
        <w:rPr>
          <w:rFonts w:ascii="仿宋_GB2312" w:eastAsia="仿宋_GB2312" w:hAnsiTheme="minorEastAsia" w:hint="eastAsia"/>
          <w:sz w:val="32"/>
          <w:szCs w:val="32"/>
        </w:rPr>
        <w:t>2次</w:t>
      </w:r>
      <w:r>
        <w:rPr>
          <w:rFonts w:ascii="仿宋_GB2312" w:eastAsia="仿宋_GB2312" w:hAnsiTheme="minorEastAsia" w:hint="eastAsia"/>
          <w:sz w:val="32"/>
          <w:szCs w:val="32"/>
        </w:rPr>
        <w:t>。</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（二）完善多学科一体化诊疗模式。</w:t>
      </w:r>
      <w:r>
        <w:rPr>
          <w:rFonts w:ascii="仿宋_GB2312" w:eastAsia="仿宋_GB2312" w:hAnsiTheme="minorEastAsia" w:hint="eastAsia"/>
          <w:sz w:val="32"/>
          <w:szCs w:val="32"/>
        </w:rPr>
        <w:t>各中医医疗机构应将多学科一体化诊疗模式、中西医协同共</w:t>
      </w:r>
      <w:proofErr w:type="gramStart"/>
      <w:r>
        <w:rPr>
          <w:rFonts w:ascii="仿宋_GB2312" w:eastAsia="仿宋_GB2312" w:hAnsiTheme="minorEastAsia" w:hint="eastAsia"/>
          <w:sz w:val="32"/>
          <w:szCs w:val="32"/>
        </w:rPr>
        <w:t>诊模式</w:t>
      </w:r>
      <w:proofErr w:type="gramEnd"/>
      <w:r>
        <w:rPr>
          <w:rFonts w:ascii="仿宋_GB2312" w:eastAsia="仿宋_GB2312" w:hAnsiTheme="minorEastAsia" w:hint="eastAsia"/>
          <w:sz w:val="32"/>
          <w:szCs w:val="32"/>
        </w:rPr>
        <w:t>和</w:t>
      </w:r>
      <w:proofErr w:type="gramStart"/>
      <w:r>
        <w:rPr>
          <w:rFonts w:ascii="仿宋_GB2312" w:eastAsia="仿宋_GB2312" w:hAnsiTheme="minorEastAsia" w:hint="eastAsia"/>
          <w:sz w:val="32"/>
          <w:szCs w:val="32"/>
        </w:rPr>
        <w:t>医针药</w:t>
      </w:r>
      <w:proofErr w:type="gramEnd"/>
      <w:r>
        <w:rPr>
          <w:rFonts w:ascii="仿宋_GB2312" w:eastAsia="仿宋_GB2312" w:hAnsiTheme="minorEastAsia" w:hint="eastAsia"/>
          <w:sz w:val="32"/>
          <w:szCs w:val="32"/>
        </w:rPr>
        <w:t>综合治疗模式进行整合，建设专病</w:t>
      </w:r>
      <w:proofErr w:type="gramStart"/>
      <w:r>
        <w:rPr>
          <w:rFonts w:ascii="仿宋_GB2312" w:eastAsia="仿宋_GB2312" w:hAnsiTheme="minorEastAsia" w:hint="eastAsia"/>
          <w:sz w:val="32"/>
          <w:szCs w:val="32"/>
        </w:rPr>
        <w:t>或专症</w:t>
      </w:r>
      <w:r w:rsidR="004A0BD3">
        <w:rPr>
          <w:rFonts w:ascii="仿宋_GB2312" w:eastAsia="仿宋_GB2312" w:hAnsiTheme="minorEastAsia" w:hint="eastAsia"/>
          <w:sz w:val="32"/>
          <w:szCs w:val="32"/>
        </w:rPr>
        <w:t>门诊</w:t>
      </w:r>
      <w:proofErr w:type="gramEnd"/>
      <w:r>
        <w:rPr>
          <w:rFonts w:ascii="仿宋_GB2312" w:eastAsia="仿宋_GB2312" w:hAnsiTheme="minorEastAsia" w:hint="eastAsia"/>
          <w:sz w:val="32"/>
          <w:szCs w:val="32"/>
        </w:rPr>
        <w:t>，制定综合诊疗方案，完善服务流程，使患者一次性享受一站式中医综合服务，减少患者在医院、科室间辗转奔波，提升服务质量和服务效果。三级中医医疗机构建设专</w:t>
      </w:r>
      <w:proofErr w:type="gramStart"/>
      <w:r>
        <w:rPr>
          <w:rFonts w:ascii="仿宋_GB2312" w:eastAsia="仿宋_GB2312" w:hAnsiTheme="minorEastAsia" w:hint="eastAsia"/>
          <w:sz w:val="32"/>
          <w:szCs w:val="32"/>
        </w:rPr>
        <w:t>病专症</w:t>
      </w:r>
      <w:proofErr w:type="gramEnd"/>
      <w:r w:rsidR="004A0BD3">
        <w:rPr>
          <w:rFonts w:ascii="仿宋_GB2312" w:eastAsia="仿宋_GB2312" w:hAnsiTheme="minorEastAsia" w:hint="eastAsia"/>
          <w:sz w:val="32"/>
          <w:szCs w:val="32"/>
        </w:rPr>
        <w:t>门诊</w:t>
      </w:r>
      <w:r>
        <w:rPr>
          <w:rFonts w:ascii="仿宋_GB2312" w:eastAsia="仿宋_GB2312" w:hAnsiTheme="minorEastAsia" w:hint="eastAsia"/>
          <w:sz w:val="32"/>
          <w:szCs w:val="32"/>
        </w:rPr>
        <w:t>不得少于5个，二级中医医疗机构不得少于2个。</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（三）规范中药调剂煎煮服务。</w:t>
      </w:r>
      <w:r>
        <w:rPr>
          <w:rFonts w:ascii="仿宋_GB2312" w:eastAsia="仿宋_GB2312" w:hAnsiTheme="minorEastAsia" w:hint="eastAsia"/>
          <w:sz w:val="32"/>
          <w:szCs w:val="32"/>
        </w:rPr>
        <w:t>各</w:t>
      </w:r>
      <w:r w:rsidR="00B175DE">
        <w:rPr>
          <w:rFonts w:ascii="仿宋_GB2312" w:eastAsia="仿宋_GB2312" w:hAnsiTheme="minorEastAsia" w:hint="eastAsia"/>
          <w:sz w:val="32"/>
          <w:szCs w:val="32"/>
        </w:rPr>
        <w:t>中医</w:t>
      </w:r>
      <w:r>
        <w:rPr>
          <w:rFonts w:ascii="仿宋_GB2312" w:eastAsia="仿宋_GB2312" w:hAnsiTheme="minorEastAsia" w:hint="eastAsia"/>
          <w:sz w:val="32"/>
          <w:szCs w:val="32"/>
        </w:rPr>
        <w:t>医疗机构应严格按照《国家卫生健康委、国家中医药管理局关于加快药学服务高质量发展的意见》、《医院中药饮片管理规范》、《医疗机构中药煎药室管理规范》，根据患者不同需求，开展</w:t>
      </w:r>
      <w:r w:rsidR="004A6072">
        <w:rPr>
          <w:rFonts w:ascii="仿宋_GB2312" w:eastAsia="仿宋_GB2312" w:hAnsiTheme="minorEastAsia" w:hint="eastAsia"/>
          <w:sz w:val="32"/>
          <w:szCs w:val="32"/>
        </w:rPr>
        <w:t>中药饮片</w:t>
      </w:r>
      <w:r>
        <w:rPr>
          <w:rFonts w:ascii="仿宋_GB2312" w:eastAsia="仿宋_GB2312" w:hAnsiTheme="minorEastAsia" w:hint="eastAsia"/>
          <w:sz w:val="32"/>
          <w:szCs w:val="32"/>
        </w:rPr>
        <w:t>煎煮、</w:t>
      </w:r>
      <w:r w:rsidR="004A6072">
        <w:rPr>
          <w:rFonts w:ascii="仿宋_GB2312" w:eastAsia="仿宋_GB2312" w:hAnsiTheme="minorEastAsia" w:hint="eastAsia"/>
          <w:sz w:val="32"/>
          <w:szCs w:val="32"/>
        </w:rPr>
        <w:t>物流配送</w:t>
      </w:r>
      <w:r>
        <w:rPr>
          <w:rFonts w:ascii="仿宋_GB2312" w:eastAsia="仿宋_GB2312" w:hAnsiTheme="minorEastAsia" w:hint="eastAsia"/>
          <w:sz w:val="32"/>
          <w:szCs w:val="32"/>
        </w:rPr>
        <w:t>等服务，方便人民群众。各</w:t>
      </w:r>
      <w:r w:rsidR="00B175DE">
        <w:rPr>
          <w:rFonts w:ascii="仿宋_GB2312" w:eastAsia="仿宋_GB2312" w:hAnsiTheme="minorEastAsia" w:hint="eastAsia"/>
          <w:sz w:val="32"/>
          <w:szCs w:val="32"/>
        </w:rPr>
        <w:t>中医</w:t>
      </w:r>
      <w:r>
        <w:rPr>
          <w:rFonts w:ascii="仿宋_GB2312" w:eastAsia="仿宋_GB2312" w:hAnsiTheme="minorEastAsia" w:hint="eastAsia"/>
          <w:sz w:val="32"/>
          <w:szCs w:val="32"/>
        </w:rPr>
        <w:t>医疗机构应依法依规抓好各环节的质量控制与管理，保证中药质量和安全。各</w:t>
      </w:r>
      <w:r w:rsidR="00B175DE">
        <w:rPr>
          <w:rFonts w:ascii="仿宋_GB2312" w:eastAsia="仿宋_GB2312" w:hAnsiTheme="minorEastAsia" w:hint="eastAsia"/>
          <w:sz w:val="32"/>
          <w:szCs w:val="32"/>
        </w:rPr>
        <w:t>中医</w:t>
      </w:r>
      <w:r>
        <w:rPr>
          <w:rFonts w:ascii="仿宋_GB2312" w:eastAsia="仿宋_GB2312" w:hAnsiTheme="minorEastAsia" w:hint="eastAsia"/>
          <w:sz w:val="32"/>
          <w:szCs w:val="32"/>
        </w:rPr>
        <w:t>医疗机构开展中药调剂煎煮药服务，患者满意度应达到85%以上。</w:t>
      </w:r>
    </w:p>
    <w:p w:rsidR="00C747C6" w:rsidRDefault="00341B1A">
      <w:pPr>
        <w:spacing w:line="360" w:lineRule="auto"/>
        <w:ind w:firstLineChars="200" w:firstLine="643"/>
        <w:rPr>
          <w:rFonts w:ascii="仿宋_GB2312" w:eastAsia="仿宋_GB2312" w:hAnsiTheme="minorEastAsia"/>
          <w:b/>
          <w:sz w:val="32"/>
          <w:szCs w:val="32"/>
        </w:rPr>
      </w:pPr>
      <w:r>
        <w:rPr>
          <w:rFonts w:ascii="仿宋_GB2312" w:eastAsia="仿宋_GB2312" w:hAnsiTheme="minorEastAsia" w:hint="eastAsia"/>
          <w:b/>
          <w:sz w:val="32"/>
          <w:szCs w:val="32"/>
        </w:rPr>
        <w:t>（四）规范中药饮片药</w:t>
      </w:r>
      <w:proofErr w:type="gramStart"/>
      <w:r>
        <w:rPr>
          <w:rFonts w:ascii="仿宋_GB2312" w:eastAsia="仿宋_GB2312" w:hAnsiTheme="minorEastAsia" w:hint="eastAsia"/>
          <w:b/>
          <w:sz w:val="32"/>
          <w:szCs w:val="32"/>
        </w:rPr>
        <w:t>嘱</w:t>
      </w:r>
      <w:proofErr w:type="gramEnd"/>
      <w:r>
        <w:rPr>
          <w:rFonts w:ascii="仿宋_GB2312" w:eastAsia="仿宋_GB2312" w:hAnsiTheme="minorEastAsia" w:hint="eastAsia"/>
          <w:b/>
          <w:sz w:val="32"/>
          <w:szCs w:val="32"/>
        </w:rPr>
        <w:t>服务。</w:t>
      </w:r>
      <w:r>
        <w:rPr>
          <w:rFonts w:ascii="仿宋_GB2312" w:eastAsia="仿宋_GB2312" w:hAnsiTheme="minorEastAsia" w:hint="eastAsia"/>
          <w:sz w:val="32"/>
          <w:szCs w:val="32"/>
        </w:rPr>
        <w:t>各</w:t>
      </w:r>
      <w:r w:rsidR="002033C5">
        <w:rPr>
          <w:rFonts w:ascii="仿宋_GB2312" w:eastAsia="仿宋_GB2312" w:hAnsiTheme="minorEastAsia" w:hint="eastAsia"/>
          <w:sz w:val="32"/>
          <w:szCs w:val="32"/>
        </w:rPr>
        <w:t>中医</w:t>
      </w:r>
      <w:r>
        <w:rPr>
          <w:rFonts w:ascii="仿宋_GB2312" w:eastAsia="仿宋_GB2312" w:hAnsiTheme="minorEastAsia" w:hint="eastAsia"/>
          <w:sz w:val="32"/>
          <w:szCs w:val="32"/>
        </w:rPr>
        <w:t>医疗机构应开设直接面对患者的药物咨询服务和中药饮片的药</w:t>
      </w:r>
      <w:proofErr w:type="gramStart"/>
      <w:r>
        <w:rPr>
          <w:rFonts w:ascii="仿宋_GB2312" w:eastAsia="仿宋_GB2312" w:hAnsiTheme="minorEastAsia" w:hint="eastAsia"/>
          <w:sz w:val="32"/>
          <w:szCs w:val="32"/>
        </w:rPr>
        <w:t>嘱</w:t>
      </w:r>
      <w:proofErr w:type="gramEnd"/>
      <w:r>
        <w:rPr>
          <w:rFonts w:ascii="仿宋_GB2312" w:eastAsia="仿宋_GB2312" w:hAnsiTheme="minorEastAsia" w:hint="eastAsia"/>
          <w:sz w:val="32"/>
          <w:szCs w:val="32"/>
        </w:rPr>
        <w:t>服务，加强药物咨询和用药交待(药</w:t>
      </w:r>
      <w:proofErr w:type="gramStart"/>
      <w:r>
        <w:rPr>
          <w:rFonts w:ascii="仿宋_GB2312" w:eastAsia="仿宋_GB2312" w:hAnsiTheme="minorEastAsia" w:hint="eastAsia"/>
          <w:sz w:val="32"/>
          <w:szCs w:val="32"/>
        </w:rPr>
        <w:t>嘱</w:t>
      </w:r>
      <w:proofErr w:type="gramEnd"/>
      <w:r>
        <w:rPr>
          <w:rFonts w:ascii="仿宋_GB2312" w:eastAsia="仿宋_GB2312" w:hAnsiTheme="minorEastAsia" w:hint="eastAsia"/>
          <w:sz w:val="32"/>
          <w:szCs w:val="32"/>
        </w:rPr>
        <w:t>)的服务信息系统建设，为患者提供用药咨询和指导，促进合理安全用药。鼓励医疗机构根据临床需要，接受患者委托，提供按医师处方制作丸、散、膏等剂型</w:t>
      </w:r>
      <w:proofErr w:type="gramStart"/>
      <w:r>
        <w:rPr>
          <w:rFonts w:ascii="仿宋_GB2312" w:eastAsia="仿宋_GB2312" w:hAnsiTheme="minorEastAsia" w:hint="eastAsia"/>
          <w:sz w:val="32"/>
          <w:szCs w:val="32"/>
        </w:rPr>
        <w:t>临方加工</w:t>
      </w:r>
      <w:proofErr w:type="gramEnd"/>
      <w:r>
        <w:rPr>
          <w:rFonts w:ascii="仿宋_GB2312" w:eastAsia="仿宋_GB2312" w:hAnsiTheme="minorEastAsia" w:hint="eastAsia"/>
          <w:sz w:val="32"/>
          <w:szCs w:val="32"/>
        </w:rPr>
        <w:t>配制的特色中药服务，同时加大合理用药科</w:t>
      </w:r>
      <w:r>
        <w:rPr>
          <w:rFonts w:ascii="仿宋_GB2312" w:eastAsia="仿宋_GB2312" w:hAnsiTheme="minorEastAsia" w:hint="eastAsia"/>
          <w:sz w:val="32"/>
          <w:szCs w:val="32"/>
        </w:rPr>
        <w:lastRenderedPageBreak/>
        <w:t>普宣传，指导患者合理安全使用中药汤剂，提高患者治疗依从性。</w:t>
      </w:r>
      <w:r w:rsidR="00C338A1">
        <w:rPr>
          <w:rFonts w:ascii="仿宋_GB2312" w:eastAsia="仿宋_GB2312" w:hAnsiTheme="minorEastAsia" w:hint="eastAsia"/>
          <w:sz w:val="32"/>
          <w:szCs w:val="32"/>
        </w:rPr>
        <w:t>二级以上中医医疗机构100%提供中药饮片药</w:t>
      </w:r>
      <w:proofErr w:type="gramStart"/>
      <w:r w:rsidR="00C338A1">
        <w:rPr>
          <w:rFonts w:ascii="仿宋_GB2312" w:eastAsia="仿宋_GB2312" w:hAnsiTheme="minorEastAsia" w:hint="eastAsia"/>
          <w:sz w:val="32"/>
          <w:szCs w:val="32"/>
        </w:rPr>
        <w:t>嘱</w:t>
      </w:r>
      <w:proofErr w:type="gramEnd"/>
      <w:r w:rsidR="00C338A1">
        <w:rPr>
          <w:rFonts w:ascii="仿宋_GB2312" w:eastAsia="仿宋_GB2312" w:hAnsiTheme="minorEastAsia" w:hint="eastAsia"/>
          <w:sz w:val="32"/>
          <w:szCs w:val="32"/>
        </w:rPr>
        <w:t>服务。</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（五）完善中医特色急诊急救服务。</w:t>
      </w:r>
      <w:r>
        <w:rPr>
          <w:rFonts w:ascii="仿宋_GB2312" w:eastAsia="仿宋_GB2312" w:hAnsiTheme="minorEastAsia" w:hint="eastAsia"/>
          <w:sz w:val="32"/>
          <w:szCs w:val="32"/>
        </w:rPr>
        <w:t>各中医医疗机构应大力推动中医药急诊急救技术和中药饮片在急诊科、重症医学科的临床应用的力度，遴选中医急诊优势病种制定本单位的协定处方，有条件的医院可</w:t>
      </w:r>
      <w:r w:rsidR="00537B1C">
        <w:rPr>
          <w:rFonts w:ascii="仿宋_GB2312" w:eastAsia="仿宋_GB2312" w:hAnsiTheme="minorEastAsia" w:hint="eastAsia"/>
          <w:sz w:val="32"/>
          <w:szCs w:val="32"/>
        </w:rPr>
        <w:t>配置</w:t>
      </w:r>
      <w:r w:rsidR="00CD36A2">
        <w:rPr>
          <w:rFonts w:ascii="仿宋_GB2312" w:eastAsia="仿宋_GB2312" w:hAnsiTheme="minorEastAsia" w:hint="eastAsia"/>
          <w:sz w:val="32"/>
          <w:szCs w:val="32"/>
        </w:rPr>
        <w:t>中药配方</w:t>
      </w:r>
      <w:r>
        <w:rPr>
          <w:rFonts w:ascii="仿宋_GB2312" w:eastAsia="仿宋_GB2312" w:hAnsiTheme="minorEastAsia" w:hint="eastAsia"/>
          <w:sz w:val="32"/>
          <w:szCs w:val="32"/>
        </w:rPr>
        <w:t>颗粒</w:t>
      </w:r>
      <w:proofErr w:type="gramStart"/>
      <w:r>
        <w:rPr>
          <w:rFonts w:ascii="仿宋_GB2312" w:eastAsia="仿宋_GB2312" w:hAnsiTheme="minorEastAsia" w:hint="eastAsia"/>
          <w:sz w:val="32"/>
          <w:szCs w:val="32"/>
        </w:rPr>
        <w:t>一</w:t>
      </w:r>
      <w:proofErr w:type="gramEnd"/>
      <w:r w:rsidR="00CD36A2">
        <w:rPr>
          <w:rFonts w:ascii="仿宋_GB2312" w:eastAsia="仿宋_GB2312" w:hAnsiTheme="minorEastAsia" w:hint="eastAsia"/>
          <w:sz w:val="32"/>
          <w:szCs w:val="32"/>
        </w:rPr>
        <w:t>体</w:t>
      </w:r>
      <w:r>
        <w:rPr>
          <w:rFonts w:ascii="仿宋_GB2312" w:eastAsia="仿宋_GB2312" w:hAnsiTheme="minorEastAsia" w:hint="eastAsia"/>
          <w:sz w:val="32"/>
          <w:szCs w:val="32"/>
        </w:rPr>
        <w:t>式调配机，提升急诊中药饮片调配和使用效率。三级中医医疗机构急诊</w:t>
      </w:r>
      <w:r w:rsidR="00537B1C">
        <w:rPr>
          <w:rFonts w:ascii="仿宋_GB2312" w:eastAsia="仿宋_GB2312" w:hAnsiTheme="minorEastAsia" w:hint="eastAsia"/>
          <w:sz w:val="32"/>
          <w:szCs w:val="32"/>
        </w:rPr>
        <w:t>中医药特色技术项目不少于10项</w:t>
      </w:r>
      <w:r>
        <w:rPr>
          <w:rFonts w:ascii="仿宋_GB2312" w:eastAsia="仿宋_GB2312" w:hAnsiTheme="minorEastAsia" w:hint="eastAsia"/>
          <w:sz w:val="32"/>
          <w:szCs w:val="32"/>
        </w:rPr>
        <w:t>，二级中医医疗机构</w:t>
      </w:r>
      <w:r w:rsidR="00C338A1">
        <w:rPr>
          <w:rFonts w:ascii="仿宋_GB2312" w:eastAsia="仿宋_GB2312" w:hAnsiTheme="minorEastAsia" w:hint="eastAsia"/>
          <w:sz w:val="32"/>
          <w:szCs w:val="32"/>
        </w:rPr>
        <w:t>不</w:t>
      </w:r>
      <w:r w:rsidR="00537B1C">
        <w:rPr>
          <w:rFonts w:ascii="仿宋_GB2312" w:eastAsia="仿宋_GB2312" w:hAnsiTheme="minorEastAsia" w:hint="eastAsia"/>
          <w:sz w:val="32"/>
          <w:szCs w:val="32"/>
        </w:rPr>
        <w:t>少于6项</w:t>
      </w:r>
      <w:r>
        <w:rPr>
          <w:rFonts w:ascii="仿宋_GB2312" w:eastAsia="仿宋_GB2312" w:hAnsiTheme="minorEastAsia" w:hint="eastAsia"/>
          <w:sz w:val="32"/>
          <w:szCs w:val="32"/>
        </w:rPr>
        <w:t>。</w:t>
      </w:r>
    </w:p>
    <w:p w:rsidR="00C747C6" w:rsidRDefault="00341B1A">
      <w:pPr>
        <w:spacing w:line="360" w:lineRule="auto"/>
        <w:ind w:firstLineChars="200" w:firstLine="640"/>
        <w:rPr>
          <w:rFonts w:ascii="黑体" w:eastAsia="黑体" w:hAnsi="黑体"/>
          <w:sz w:val="32"/>
          <w:szCs w:val="32"/>
        </w:rPr>
      </w:pPr>
      <w:r>
        <w:rPr>
          <w:rFonts w:ascii="黑体" w:eastAsia="黑体" w:hAnsi="黑体" w:hint="eastAsia"/>
          <w:sz w:val="32"/>
          <w:szCs w:val="32"/>
        </w:rPr>
        <w:t>二、不断提升中医医疗质量</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（六）</w:t>
      </w:r>
      <w:proofErr w:type="gramStart"/>
      <w:r>
        <w:rPr>
          <w:rFonts w:ascii="仿宋_GB2312" w:eastAsia="仿宋_GB2312" w:hAnsiTheme="minorEastAsia" w:hint="eastAsia"/>
          <w:b/>
          <w:sz w:val="32"/>
          <w:szCs w:val="32"/>
        </w:rPr>
        <w:t>完善单</w:t>
      </w:r>
      <w:proofErr w:type="gramEnd"/>
      <w:r>
        <w:rPr>
          <w:rFonts w:ascii="仿宋_GB2312" w:eastAsia="仿宋_GB2312" w:hAnsiTheme="minorEastAsia" w:hint="eastAsia"/>
          <w:b/>
          <w:sz w:val="32"/>
          <w:szCs w:val="32"/>
        </w:rPr>
        <w:t>病种的质量管理制度。</w:t>
      </w:r>
      <w:r>
        <w:rPr>
          <w:rFonts w:ascii="仿宋_GB2312" w:eastAsia="仿宋_GB2312" w:hAnsiTheme="minorEastAsia" w:hint="eastAsia"/>
          <w:sz w:val="32"/>
          <w:szCs w:val="32"/>
        </w:rPr>
        <w:t>各中医医疗机构应完善医院医疗质量控制的管理，</w:t>
      </w:r>
      <w:r w:rsidR="002F62CD">
        <w:rPr>
          <w:rFonts w:ascii="仿宋_GB2312" w:eastAsia="仿宋_GB2312" w:hAnsiTheme="minorEastAsia" w:hint="eastAsia"/>
          <w:sz w:val="32"/>
          <w:szCs w:val="32"/>
        </w:rPr>
        <w:t>健全</w:t>
      </w:r>
      <w:r>
        <w:rPr>
          <w:rFonts w:ascii="仿宋_GB2312" w:eastAsia="仿宋_GB2312" w:hAnsiTheme="minorEastAsia" w:hint="eastAsia"/>
          <w:sz w:val="32"/>
          <w:szCs w:val="32"/>
        </w:rPr>
        <w:t>中医优势病种质量管理制度，开展对单病种质量的监督和考核，规范诊疗行为，确保</w:t>
      </w:r>
      <w:r w:rsidR="00537B1C">
        <w:rPr>
          <w:rFonts w:ascii="仿宋_GB2312" w:eastAsia="仿宋_GB2312" w:hAnsiTheme="minorEastAsia" w:hint="eastAsia"/>
          <w:sz w:val="32"/>
          <w:szCs w:val="32"/>
        </w:rPr>
        <w:t>医疗质量安全</w:t>
      </w:r>
      <w:r>
        <w:rPr>
          <w:rFonts w:ascii="仿宋_GB2312" w:eastAsia="仿宋_GB2312" w:hAnsiTheme="minorEastAsia" w:hint="eastAsia"/>
          <w:sz w:val="32"/>
          <w:szCs w:val="32"/>
        </w:rPr>
        <w:t>。三级中医医疗机构</w:t>
      </w:r>
      <w:r w:rsidR="00537B1C">
        <w:rPr>
          <w:rFonts w:ascii="仿宋_GB2312" w:eastAsia="仿宋_GB2312" w:hAnsiTheme="minorEastAsia" w:hint="eastAsia"/>
          <w:sz w:val="32"/>
          <w:szCs w:val="32"/>
        </w:rPr>
        <w:t>每个临床科室</w:t>
      </w:r>
      <w:r w:rsidR="006F1DB6">
        <w:rPr>
          <w:rFonts w:ascii="仿宋_GB2312" w:eastAsia="仿宋_GB2312" w:hAnsiTheme="minorEastAsia" w:hint="eastAsia"/>
          <w:sz w:val="32"/>
          <w:szCs w:val="32"/>
        </w:rPr>
        <w:t>开展</w:t>
      </w:r>
      <w:r w:rsidR="00537B1C">
        <w:rPr>
          <w:rFonts w:ascii="仿宋_GB2312" w:eastAsia="仿宋_GB2312" w:hAnsiTheme="minorEastAsia" w:hint="eastAsia"/>
          <w:sz w:val="32"/>
          <w:szCs w:val="32"/>
        </w:rPr>
        <w:t>不少于5个病种</w:t>
      </w:r>
      <w:r>
        <w:rPr>
          <w:rFonts w:ascii="仿宋_GB2312" w:eastAsia="仿宋_GB2312" w:hAnsiTheme="minorEastAsia" w:hint="eastAsia"/>
          <w:sz w:val="32"/>
          <w:szCs w:val="32"/>
        </w:rPr>
        <w:t>质控，二级中医医疗机构</w:t>
      </w:r>
      <w:r w:rsidR="00537B1C">
        <w:rPr>
          <w:rFonts w:ascii="仿宋_GB2312" w:eastAsia="仿宋_GB2312" w:hAnsiTheme="minorEastAsia" w:hint="eastAsia"/>
          <w:sz w:val="32"/>
          <w:szCs w:val="32"/>
        </w:rPr>
        <w:t>不少于3个病种</w:t>
      </w:r>
      <w:r>
        <w:rPr>
          <w:rFonts w:ascii="仿宋_GB2312" w:eastAsia="仿宋_GB2312" w:hAnsiTheme="minorEastAsia" w:hint="eastAsia"/>
          <w:sz w:val="32"/>
          <w:szCs w:val="32"/>
        </w:rPr>
        <w:t>。</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（七）完善中药饮片质量管理制度。</w:t>
      </w:r>
      <w:r>
        <w:rPr>
          <w:rFonts w:ascii="仿宋_GB2312" w:eastAsia="仿宋_GB2312" w:hAnsiTheme="minorEastAsia" w:hint="eastAsia"/>
          <w:sz w:val="32"/>
          <w:szCs w:val="32"/>
        </w:rPr>
        <w:t>各</w:t>
      </w:r>
      <w:r w:rsidR="00C1159F">
        <w:rPr>
          <w:rFonts w:ascii="仿宋_GB2312" w:eastAsia="仿宋_GB2312" w:hAnsiTheme="minorEastAsia" w:hint="eastAsia"/>
          <w:sz w:val="32"/>
          <w:szCs w:val="32"/>
        </w:rPr>
        <w:t>中医</w:t>
      </w:r>
      <w:r>
        <w:rPr>
          <w:rFonts w:ascii="仿宋_GB2312" w:eastAsia="仿宋_GB2312" w:hAnsiTheme="minorEastAsia" w:hint="eastAsia"/>
          <w:sz w:val="32"/>
          <w:szCs w:val="32"/>
        </w:rPr>
        <w:t>医疗机构应当建立中药饮片验收人员上岗制度，二级及以上中医医疗机构应设立中药</w:t>
      </w:r>
      <w:proofErr w:type="gramStart"/>
      <w:r>
        <w:rPr>
          <w:rFonts w:ascii="仿宋_GB2312" w:eastAsia="仿宋_GB2312" w:hAnsiTheme="minorEastAsia" w:hint="eastAsia"/>
          <w:sz w:val="32"/>
          <w:szCs w:val="32"/>
        </w:rPr>
        <w:t>饮片总检药师</w:t>
      </w:r>
      <w:proofErr w:type="gramEnd"/>
      <w:r>
        <w:rPr>
          <w:rFonts w:ascii="仿宋_GB2312" w:eastAsia="仿宋_GB2312" w:hAnsiTheme="minorEastAsia" w:hint="eastAsia"/>
          <w:sz w:val="32"/>
          <w:szCs w:val="32"/>
        </w:rPr>
        <w:t>岗位，通过健全中药饮片岗位管理制度强化对中药饮片的质量管理。中药饮片验收人员、中药</w:t>
      </w:r>
      <w:proofErr w:type="gramStart"/>
      <w:r>
        <w:rPr>
          <w:rFonts w:ascii="仿宋_GB2312" w:eastAsia="仿宋_GB2312" w:hAnsiTheme="minorEastAsia" w:hint="eastAsia"/>
          <w:sz w:val="32"/>
          <w:szCs w:val="32"/>
        </w:rPr>
        <w:t>饮片总检药师</w:t>
      </w:r>
      <w:proofErr w:type="gramEnd"/>
      <w:r>
        <w:rPr>
          <w:rFonts w:ascii="仿宋_GB2312" w:eastAsia="仿宋_GB2312" w:hAnsiTheme="minorEastAsia" w:hint="eastAsia"/>
          <w:sz w:val="32"/>
          <w:szCs w:val="32"/>
        </w:rPr>
        <w:t>的培训及认定由北京市中医管理局统一组织，具体办法另行制定。各医疗机构饮片抽检优良率不低于90%。</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lastRenderedPageBreak/>
        <w:t>（八）完善中医护理质量管理制度。</w:t>
      </w:r>
      <w:r>
        <w:rPr>
          <w:rFonts w:ascii="仿宋_GB2312" w:eastAsia="仿宋_GB2312" w:hAnsiTheme="minorEastAsia" w:hint="eastAsia"/>
          <w:sz w:val="32"/>
          <w:szCs w:val="32"/>
        </w:rPr>
        <w:t>各中医医疗机构应严格落实《中医医院中医护理工作指南》，加强中医专科专病护理质量的管理，加强中医技术在护理中的应用。鼓励三级医院开展中医护理门诊，全方位多角度为患者提供优质的健康护理服务，提升患者就医感受。各中医医疗机构</w:t>
      </w:r>
      <w:r w:rsidR="00A1069E">
        <w:rPr>
          <w:rFonts w:ascii="仿宋_GB2312" w:eastAsia="仿宋_GB2312" w:hAnsiTheme="minorEastAsia" w:hint="eastAsia"/>
          <w:sz w:val="32"/>
          <w:szCs w:val="32"/>
        </w:rPr>
        <w:t>护理人员应开展耳穴贴压、</w:t>
      </w:r>
      <w:r w:rsidR="00CE04C1">
        <w:rPr>
          <w:rFonts w:ascii="仿宋_GB2312" w:eastAsia="仿宋_GB2312" w:hAnsiTheme="minorEastAsia" w:hint="eastAsia"/>
          <w:sz w:val="32"/>
          <w:szCs w:val="32"/>
        </w:rPr>
        <w:t>经穴</w:t>
      </w:r>
      <w:r w:rsidR="00A1069E">
        <w:rPr>
          <w:rFonts w:ascii="仿宋_GB2312" w:eastAsia="仿宋_GB2312" w:hAnsiTheme="minorEastAsia" w:hint="eastAsia"/>
          <w:sz w:val="32"/>
          <w:szCs w:val="32"/>
        </w:rPr>
        <w:t>推拿、拔罐、刮痧、艾</w:t>
      </w:r>
      <w:proofErr w:type="gramStart"/>
      <w:r w:rsidR="00A1069E">
        <w:rPr>
          <w:rFonts w:ascii="仿宋_GB2312" w:eastAsia="仿宋_GB2312" w:hAnsiTheme="minorEastAsia" w:hint="eastAsia"/>
          <w:sz w:val="32"/>
          <w:szCs w:val="32"/>
        </w:rPr>
        <w:t>灸</w:t>
      </w:r>
      <w:proofErr w:type="gramEnd"/>
      <w:r w:rsidR="00A1069E">
        <w:rPr>
          <w:rFonts w:ascii="仿宋_GB2312" w:eastAsia="仿宋_GB2312" w:hAnsiTheme="minorEastAsia" w:hint="eastAsia"/>
          <w:sz w:val="32"/>
          <w:szCs w:val="32"/>
        </w:rPr>
        <w:t>、穴位敷贴、中药泡洗、中药熏蒸、中药涂药、蜡疗等中医技术，</w:t>
      </w:r>
      <w:r>
        <w:rPr>
          <w:rFonts w:ascii="仿宋_GB2312" w:eastAsia="仿宋_GB2312" w:hAnsiTheme="minorEastAsia" w:hint="eastAsia"/>
          <w:sz w:val="32"/>
          <w:szCs w:val="32"/>
        </w:rPr>
        <w:t>平均每科室护理</w:t>
      </w:r>
      <w:r w:rsidR="00A1069E">
        <w:rPr>
          <w:rFonts w:ascii="仿宋_GB2312" w:eastAsia="仿宋_GB2312" w:hAnsiTheme="minorEastAsia" w:hint="eastAsia"/>
          <w:sz w:val="32"/>
          <w:szCs w:val="32"/>
        </w:rPr>
        <w:t>应用中医</w:t>
      </w:r>
      <w:r>
        <w:rPr>
          <w:rFonts w:ascii="仿宋_GB2312" w:eastAsia="仿宋_GB2312" w:hAnsiTheme="minorEastAsia" w:hint="eastAsia"/>
          <w:sz w:val="32"/>
          <w:szCs w:val="32"/>
        </w:rPr>
        <w:t>技术不少于</w:t>
      </w:r>
      <w:r w:rsidR="007B47E0">
        <w:rPr>
          <w:rFonts w:ascii="仿宋_GB2312" w:eastAsia="仿宋_GB2312" w:hAnsiTheme="minorEastAsia" w:hint="eastAsia"/>
          <w:sz w:val="32"/>
          <w:szCs w:val="32"/>
        </w:rPr>
        <w:t>8</w:t>
      </w:r>
      <w:r>
        <w:rPr>
          <w:rFonts w:ascii="仿宋_GB2312" w:eastAsia="仿宋_GB2312" w:hAnsiTheme="minorEastAsia" w:hint="eastAsia"/>
          <w:sz w:val="32"/>
          <w:szCs w:val="32"/>
        </w:rPr>
        <w:t>项，护理技术操作合格率不得低于95%。</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（九）规范中医治未病服务。</w:t>
      </w:r>
      <w:r>
        <w:rPr>
          <w:rFonts w:ascii="仿宋_GB2312" w:eastAsia="仿宋_GB2312" w:hAnsiTheme="minorEastAsia" w:hint="eastAsia"/>
          <w:sz w:val="32"/>
          <w:szCs w:val="32"/>
        </w:rPr>
        <w:t>各</w:t>
      </w:r>
      <w:r w:rsidR="00C1159F">
        <w:rPr>
          <w:rFonts w:ascii="仿宋_GB2312" w:eastAsia="仿宋_GB2312" w:hAnsiTheme="minorEastAsia" w:hint="eastAsia"/>
          <w:sz w:val="32"/>
          <w:szCs w:val="32"/>
        </w:rPr>
        <w:t>中医</w:t>
      </w:r>
      <w:r>
        <w:rPr>
          <w:rFonts w:ascii="仿宋_GB2312" w:eastAsia="仿宋_GB2312" w:hAnsiTheme="minorEastAsia" w:hint="eastAsia"/>
          <w:sz w:val="32"/>
          <w:szCs w:val="32"/>
        </w:rPr>
        <w:t>医疗机构应充分发挥中医“治未病”的优势，强化人员管理和运行机制，规范服务行为，完善服务功能，将中医预防保健服务和公共卫生服务有机结合，提供高水平、规范化的服务。</w:t>
      </w:r>
      <w:r w:rsidR="005C5AAF">
        <w:rPr>
          <w:rFonts w:ascii="仿宋_GB2312" w:eastAsia="仿宋_GB2312" w:hAnsiTheme="minorEastAsia" w:hint="eastAsia"/>
          <w:sz w:val="32"/>
          <w:szCs w:val="32"/>
        </w:rPr>
        <w:t>应加强治未病服务规范的制修订工作，鼓励建立治未病服务套餐，</w:t>
      </w:r>
      <w:r>
        <w:rPr>
          <w:rFonts w:ascii="仿宋_GB2312" w:eastAsia="仿宋_GB2312" w:hAnsiTheme="minorEastAsia" w:hint="eastAsia"/>
          <w:sz w:val="32"/>
          <w:szCs w:val="32"/>
        </w:rPr>
        <w:t>三级中医医疗机构提供</w:t>
      </w:r>
      <w:r w:rsidR="005C5AAF">
        <w:rPr>
          <w:rFonts w:ascii="仿宋_GB2312" w:eastAsia="仿宋_GB2312" w:hAnsiTheme="minorEastAsia" w:hint="eastAsia"/>
          <w:sz w:val="32"/>
          <w:szCs w:val="32"/>
        </w:rPr>
        <w:t>治未病</w:t>
      </w:r>
      <w:r>
        <w:rPr>
          <w:rFonts w:ascii="仿宋_GB2312" w:eastAsia="仿宋_GB2312" w:hAnsiTheme="minorEastAsia" w:hint="eastAsia"/>
          <w:sz w:val="32"/>
          <w:szCs w:val="32"/>
        </w:rPr>
        <w:t>服务</w:t>
      </w:r>
      <w:r w:rsidR="00102E44">
        <w:rPr>
          <w:rFonts w:ascii="仿宋_GB2312" w:eastAsia="仿宋_GB2312" w:hAnsiTheme="minorEastAsia" w:hint="eastAsia"/>
          <w:sz w:val="32"/>
          <w:szCs w:val="32"/>
        </w:rPr>
        <w:t>技术方法及产品</w:t>
      </w:r>
      <w:r>
        <w:rPr>
          <w:rFonts w:ascii="仿宋_GB2312" w:eastAsia="仿宋_GB2312" w:hAnsiTheme="minorEastAsia" w:hint="eastAsia"/>
          <w:sz w:val="32"/>
          <w:szCs w:val="32"/>
        </w:rPr>
        <w:t>不少于10</w:t>
      </w:r>
      <w:r w:rsidR="00A13C6B">
        <w:rPr>
          <w:rFonts w:ascii="仿宋_GB2312" w:eastAsia="仿宋_GB2312" w:hAnsiTheme="minorEastAsia" w:hint="eastAsia"/>
          <w:sz w:val="32"/>
          <w:szCs w:val="32"/>
        </w:rPr>
        <w:t>种</w:t>
      </w:r>
      <w:r>
        <w:rPr>
          <w:rFonts w:ascii="仿宋_GB2312" w:eastAsia="仿宋_GB2312" w:hAnsiTheme="minorEastAsia" w:hint="eastAsia"/>
          <w:sz w:val="32"/>
          <w:szCs w:val="32"/>
        </w:rPr>
        <w:t>，二级中医医疗机构不少于7</w:t>
      </w:r>
      <w:r w:rsidR="00A13C6B">
        <w:rPr>
          <w:rFonts w:ascii="仿宋_GB2312" w:eastAsia="仿宋_GB2312" w:hAnsiTheme="minorEastAsia" w:hint="eastAsia"/>
          <w:sz w:val="32"/>
          <w:szCs w:val="32"/>
        </w:rPr>
        <w:t>种</w:t>
      </w:r>
      <w:r>
        <w:rPr>
          <w:rFonts w:ascii="仿宋_GB2312" w:eastAsia="仿宋_GB2312" w:hAnsiTheme="minorEastAsia" w:hint="eastAsia"/>
          <w:sz w:val="32"/>
          <w:szCs w:val="32"/>
        </w:rPr>
        <w:t>，鼓励有条件的社区卫生</w:t>
      </w:r>
      <w:proofErr w:type="gramStart"/>
      <w:r>
        <w:rPr>
          <w:rFonts w:ascii="仿宋_GB2312" w:eastAsia="仿宋_GB2312" w:hAnsiTheme="minorEastAsia" w:hint="eastAsia"/>
          <w:sz w:val="32"/>
          <w:szCs w:val="32"/>
        </w:rPr>
        <w:t>服机构</w:t>
      </w:r>
      <w:proofErr w:type="gramEnd"/>
      <w:r>
        <w:rPr>
          <w:rFonts w:ascii="仿宋_GB2312" w:eastAsia="仿宋_GB2312" w:hAnsiTheme="minorEastAsia" w:hint="eastAsia"/>
          <w:sz w:val="32"/>
          <w:szCs w:val="32"/>
        </w:rPr>
        <w:t>提供治未病服务。</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（十）规范</w:t>
      </w:r>
      <w:proofErr w:type="gramStart"/>
      <w:r>
        <w:rPr>
          <w:rFonts w:ascii="仿宋_GB2312" w:eastAsia="仿宋_GB2312" w:hAnsiTheme="minorEastAsia" w:hint="eastAsia"/>
          <w:b/>
          <w:sz w:val="32"/>
          <w:szCs w:val="32"/>
        </w:rPr>
        <w:t>医</w:t>
      </w:r>
      <w:proofErr w:type="gramEnd"/>
      <w:r>
        <w:rPr>
          <w:rFonts w:ascii="仿宋_GB2312" w:eastAsia="仿宋_GB2312" w:hAnsiTheme="minorEastAsia" w:hint="eastAsia"/>
          <w:b/>
          <w:sz w:val="32"/>
          <w:szCs w:val="32"/>
        </w:rPr>
        <w:t>联体分级诊疗服务。</w:t>
      </w:r>
      <w:r>
        <w:rPr>
          <w:rFonts w:ascii="仿宋_GB2312" w:eastAsia="仿宋_GB2312" w:hAnsiTheme="minorEastAsia" w:hint="eastAsia"/>
          <w:sz w:val="32"/>
          <w:szCs w:val="32"/>
        </w:rPr>
        <w:t>各三级中医医疗机构应建立</w:t>
      </w:r>
      <w:proofErr w:type="gramStart"/>
      <w:r>
        <w:rPr>
          <w:rFonts w:ascii="仿宋_GB2312" w:eastAsia="仿宋_GB2312" w:hAnsiTheme="minorEastAsia" w:hint="eastAsia"/>
          <w:sz w:val="32"/>
          <w:szCs w:val="32"/>
        </w:rPr>
        <w:t>医</w:t>
      </w:r>
      <w:proofErr w:type="gramEnd"/>
      <w:r>
        <w:rPr>
          <w:rFonts w:ascii="仿宋_GB2312" w:eastAsia="仿宋_GB2312" w:hAnsiTheme="minorEastAsia" w:hint="eastAsia"/>
          <w:sz w:val="32"/>
          <w:szCs w:val="32"/>
        </w:rPr>
        <w:t>联体管理中心，将</w:t>
      </w:r>
      <w:proofErr w:type="gramStart"/>
      <w:r>
        <w:rPr>
          <w:rFonts w:ascii="仿宋_GB2312" w:eastAsia="仿宋_GB2312" w:hAnsiTheme="minorEastAsia" w:hint="eastAsia"/>
          <w:sz w:val="32"/>
          <w:szCs w:val="32"/>
        </w:rPr>
        <w:t>医</w:t>
      </w:r>
      <w:proofErr w:type="gramEnd"/>
      <w:r>
        <w:rPr>
          <w:rFonts w:ascii="仿宋_GB2312" w:eastAsia="仿宋_GB2312" w:hAnsiTheme="minorEastAsia" w:hint="eastAsia"/>
          <w:sz w:val="32"/>
          <w:szCs w:val="32"/>
        </w:rPr>
        <w:t>联体工作任务落实情况纳入科室绩效考核指标体系，强化</w:t>
      </w:r>
      <w:proofErr w:type="gramStart"/>
      <w:r>
        <w:rPr>
          <w:rFonts w:ascii="仿宋_GB2312" w:eastAsia="仿宋_GB2312" w:hAnsiTheme="minorEastAsia" w:hint="eastAsia"/>
          <w:sz w:val="32"/>
          <w:szCs w:val="32"/>
        </w:rPr>
        <w:t>医</w:t>
      </w:r>
      <w:proofErr w:type="gramEnd"/>
      <w:r>
        <w:rPr>
          <w:rFonts w:ascii="仿宋_GB2312" w:eastAsia="仿宋_GB2312" w:hAnsiTheme="minorEastAsia" w:hint="eastAsia"/>
          <w:sz w:val="32"/>
          <w:szCs w:val="32"/>
        </w:rPr>
        <w:t>联体工作责任的落实。</w:t>
      </w:r>
      <w:r w:rsidR="005C5AAF">
        <w:rPr>
          <w:rFonts w:ascii="仿宋_GB2312" w:eastAsia="仿宋_GB2312" w:hAnsiTheme="minorEastAsia" w:hint="eastAsia"/>
          <w:sz w:val="32"/>
          <w:szCs w:val="32"/>
        </w:rPr>
        <w:t>应进一步完善专家下基层的工作制度，</w:t>
      </w:r>
      <w:r w:rsidR="00BD564E">
        <w:rPr>
          <w:rFonts w:ascii="仿宋_GB2312" w:eastAsia="仿宋_GB2312" w:hAnsiTheme="minorEastAsia" w:hint="eastAsia"/>
          <w:sz w:val="32"/>
          <w:szCs w:val="32"/>
        </w:rPr>
        <w:t>组建专家团队，</w:t>
      </w:r>
      <w:r w:rsidR="005C5AAF">
        <w:rPr>
          <w:rFonts w:ascii="仿宋_GB2312" w:eastAsia="仿宋_GB2312" w:hAnsiTheme="minorEastAsia" w:hint="eastAsia"/>
          <w:sz w:val="32"/>
          <w:szCs w:val="32"/>
        </w:rPr>
        <w:t>充分利用互联网等信息化技术手段，放大专家下基层的效率</w:t>
      </w:r>
      <w:r w:rsidR="00BD564E">
        <w:rPr>
          <w:rFonts w:ascii="仿宋_GB2312" w:eastAsia="仿宋_GB2312" w:hAnsiTheme="minorEastAsia" w:hint="eastAsia"/>
          <w:sz w:val="32"/>
          <w:szCs w:val="32"/>
        </w:rPr>
        <w:t>。每个专家</w:t>
      </w:r>
      <w:r w:rsidR="00BD564E">
        <w:rPr>
          <w:rFonts w:ascii="仿宋_GB2312" w:eastAsia="仿宋_GB2312" w:hAnsiTheme="minorEastAsia" w:hint="eastAsia"/>
          <w:sz w:val="32"/>
          <w:szCs w:val="32"/>
        </w:rPr>
        <w:lastRenderedPageBreak/>
        <w:t>团队每年巡诊次数不少于52次</w:t>
      </w:r>
      <w:r>
        <w:rPr>
          <w:rFonts w:ascii="仿宋_GB2312" w:eastAsia="仿宋_GB2312" w:hAnsiTheme="minorEastAsia" w:hint="eastAsia"/>
          <w:sz w:val="32"/>
          <w:szCs w:val="32"/>
        </w:rPr>
        <w:t>。</w:t>
      </w:r>
    </w:p>
    <w:p w:rsidR="00C747C6" w:rsidRDefault="00341B1A">
      <w:pPr>
        <w:spacing w:line="360" w:lineRule="auto"/>
        <w:ind w:firstLineChars="200" w:firstLine="640"/>
        <w:rPr>
          <w:rFonts w:ascii="宋体" w:eastAsia="宋体" w:hAnsi="宋体"/>
          <w:b/>
          <w:sz w:val="32"/>
          <w:szCs w:val="32"/>
        </w:rPr>
      </w:pPr>
      <w:r>
        <w:rPr>
          <w:rFonts w:ascii="黑体" w:eastAsia="黑体" w:hAnsi="黑体" w:hint="eastAsia"/>
          <w:sz w:val="32"/>
          <w:szCs w:val="32"/>
        </w:rPr>
        <w:t>三、严格控制医疗费用不合理增长</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（十一）完善中药饮片“双限双控双加强”管理制度。</w:t>
      </w:r>
      <w:r>
        <w:rPr>
          <w:rFonts w:ascii="仿宋_GB2312" w:eastAsia="仿宋_GB2312" w:hAnsiTheme="minorEastAsia" w:hint="eastAsia"/>
          <w:sz w:val="32"/>
          <w:szCs w:val="32"/>
        </w:rPr>
        <w:t>原则上单剂中药饮片处方药味数平均不超过16味，剂</w:t>
      </w:r>
      <w:proofErr w:type="gramStart"/>
      <w:r>
        <w:rPr>
          <w:rFonts w:ascii="仿宋_GB2312" w:eastAsia="仿宋_GB2312" w:hAnsiTheme="minorEastAsia" w:hint="eastAsia"/>
          <w:sz w:val="32"/>
          <w:szCs w:val="32"/>
        </w:rPr>
        <w:t>均费用</w:t>
      </w:r>
      <w:proofErr w:type="gramEnd"/>
      <w:r w:rsidR="000B4340">
        <w:rPr>
          <w:rFonts w:ascii="仿宋_GB2312" w:eastAsia="仿宋_GB2312" w:hAnsiTheme="minorEastAsia" w:hint="eastAsia"/>
          <w:sz w:val="32"/>
          <w:szCs w:val="32"/>
        </w:rPr>
        <w:t>同比增长</w:t>
      </w:r>
      <w:r>
        <w:rPr>
          <w:rFonts w:ascii="仿宋_GB2312" w:eastAsia="仿宋_GB2312" w:hAnsiTheme="minorEastAsia" w:hint="eastAsia"/>
          <w:sz w:val="32"/>
          <w:szCs w:val="32"/>
        </w:rPr>
        <w:t>不超过</w:t>
      </w:r>
      <w:r w:rsidR="000B4340">
        <w:rPr>
          <w:rFonts w:ascii="仿宋_GB2312" w:eastAsia="仿宋_GB2312" w:hAnsiTheme="minorEastAsia" w:hint="eastAsia"/>
          <w:sz w:val="32"/>
          <w:szCs w:val="32"/>
        </w:rPr>
        <w:t>10%</w:t>
      </w:r>
      <w:r>
        <w:rPr>
          <w:rFonts w:ascii="仿宋_GB2312" w:eastAsia="仿宋_GB2312" w:hAnsiTheme="minorEastAsia" w:hint="eastAsia"/>
          <w:sz w:val="32"/>
          <w:szCs w:val="32"/>
        </w:rPr>
        <w:t>。各医疗机构应针对不同科室制定差异化的控制指标并纳入医师的薪酬绩效考核指标体系</w:t>
      </w:r>
      <w:r w:rsidR="00CD36A2">
        <w:rPr>
          <w:rFonts w:ascii="仿宋_GB2312" w:eastAsia="仿宋_GB2312" w:hAnsiTheme="minorEastAsia" w:hint="eastAsia"/>
          <w:sz w:val="32"/>
          <w:szCs w:val="32"/>
        </w:rPr>
        <w:t>。</w:t>
      </w:r>
      <w:r>
        <w:rPr>
          <w:rFonts w:ascii="仿宋_GB2312" w:eastAsia="仿宋_GB2312" w:hAnsiTheme="minorEastAsia" w:hint="eastAsia"/>
          <w:sz w:val="32"/>
          <w:szCs w:val="32"/>
        </w:rPr>
        <w:t>严格控制中药饮片大处方和超量使用</w:t>
      </w:r>
      <w:r w:rsidR="00CD36A2">
        <w:rPr>
          <w:rFonts w:ascii="仿宋_GB2312" w:eastAsia="仿宋_GB2312" w:hAnsiTheme="minorEastAsia" w:hint="eastAsia"/>
          <w:sz w:val="32"/>
          <w:szCs w:val="32"/>
        </w:rPr>
        <w:t>；</w:t>
      </w:r>
      <w:r>
        <w:rPr>
          <w:rFonts w:ascii="仿宋_GB2312" w:eastAsia="仿宋_GB2312" w:hAnsiTheme="minorEastAsia" w:hint="eastAsia"/>
          <w:sz w:val="32"/>
          <w:szCs w:val="32"/>
        </w:rPr>
        <w:t>严格控制高值</w:t>
      </w:r>
      <w:r w:rsidR="000B4340">
        <w:rPr>
          <w:rFonts w:ascii="仿宋_GB2312" w:eastAsia="仿宋_GB2312" w:hAnsiTheme="minorEastAsia" w:hint="eastAsia"/>
          <w:sz w:val="32"/>
          <w:szCs w:val="32"/>
        </w:rPr>
        <w:t>独立包装中药</w:t>
      </w:r>
      <w:r>
        <w:rPr>
          <w:rFonts w:ascii="仿宋_GB2312" w:eastAsia="仿宋_GB2312" w:hAnsiTheme="minorEastAsia" w:hint="eastAsia"/>
          <w:sz w:val="32"/>
          <w:szCs w:val="32"/>
        </w:rPr>
        <w:t>饮片的使用</w:t>
      </w:r>
      <w:r w:rsidR="00CD36A2">
        <w:rPr>
          <w:rFonts w:ascii="仿宋_GB2312" w:eastAsia="仿宋_GB2312" w:hint="eastAsia"/>
          <w:color w:val="000000"/>
          <w:sz w:val="32"/>
          <w:szCs w:val="32"/>
        </w:rPr>
        <w:t>，其收入占比不能超过中药饮片收入的5%</w:t>
      </w:r>
      <w:r w:rsidR="008F3522">
        <w:rPr>
          <w:rFonts w:ascii="仿宋_GB2312" w:eastAsia="仿宋_GB2312" w:hint="eastAsia"/>
          <w:color w:val="000000"/>
          <w:sz w:val="32"/>
          <w:szCs w:val="32"/>
        </w:rPr>
        <w:t>，单剂处方使用药味数不得超过1味</w:t>
      </w:r>
      <w:r w:rsidR="00CD36A2">
        <w:rPr>
          <w:rFonts w:ascii="仿宋_GB2312" w:eastAsia="仿宋_GB2312" w:hint="eastAsia"/>
          <w:color w:val="000000"/>
          <w:sz w:val="32"/>
          <w:szCs w:val="32"/>
        </w:rPr>
        <w:t>。</w:t>
      </w:r>
      <w:r>
        <w:rPr>
          <w:rFonts w:ascii="仿宋_GB2312" w:eastAsia="仿宋_GB2312" w:hAnsiTheme="minorEastAsia" w:hint="eastAsia"/>
          <w:sz w:val="32"/>
          <w:szCs w:val="32"/>
        </w:rPr>
        <w:t>加强对中药饮片处方的动态监测和点评工作，加强对不合理处方的惩罚力度。</w:t>
      </w:r>
    </w:p>
    <w:p w:rsidR="00C747C6" w:rsidRDefault="00341B1A">
      <w:pPr>
        <w:spacing w:line="360" w:lineRule="auto"/>
        <w:ind w:firstLine="645"/>
        <w:rPr>
          <w:rFonts w:ascii="仿宋_GB2312" w:eastAsia="仿宋_GB2312" w:hAnsiTheme="minorEastAsia"/>
          <w:sz w:val="32"/>
          <w:szCs w:val="32"/>
        </w:rPr>
      </w:pPr>
      <w:r>
        <w:rPr>
          <w:rFonts w:ascii="仿宋_GB2312" w:eastAsia="仿宋_GB2312" w:hAnsiTheme="minorEastAsia" w:hint="eastAsia"/>
          <w:b/>
          <w:sz w:val="32"/>
          <w:szCs w:val="32"/>
        </w:rPr>
        <w:t>（十二）完善中医非药物疗法“六控费”举措。</w:t>
      </w:r>
      <w:r>
        <w:rPr>
          <w:rFonts w:ascii="仿宋_GB2312" w:eastAsia="仿宋_GB2312" w:hAnsiTheme="minorEastAsia" w:hint="eastAsia"/>
          <w:sz w:val="32"/>
          <w:szCs w:val="32"/>
        </w:rPr>
        <w:t>各医疗机构应建立对中医药非药物疗法风险分级制度，对风险级别较高的技术应实施授权管理。对照医疗服务项目价格规范</w:t>
      </w:r>
      <w:r w:rsidR="000B4340">
        <w:rPr>
          <w:rFonts w:ascii="仿宋_GB2312" w:eastAsia="仿宋_GB2312" w:hAnsiTheme="minorEastAsia" w:hint="eastAsia"/>
          <w:sz w:val="32"/>
          <w:szCs w:val="32"/>
        </w:rPr>
        <w:t>中的</w:t>
      </w:r>
      <w:r w:rsidR="00A13C6B">
        <w:rPr>
          <w:rFonts w:ascii="仿宋_GB2312" w:eastAsia="仿宋_GB2312" w:hAnsiTheme="minorEastAsia" w:hint="eastAsia"/>
          <w:sz w:val="32"/>
          <w:szCs w:val="32"/>
        </w:rPr>
        <w:t>项目</w:t>
      </w:r>
      <w:r w:rsidR="000B4340">
        <w:rPr>
          <w:rFonts w:ascii="仿宋_GB2312" w:eastAsia="仿宋_GB2312" w:hAnsiTheme="minorEastAsia" w:hint="eastAsia"/>
          <w:sz w:val="32"/>
          <w:szCs w:val="32"/>
        </w:rPr>
        <w:t>内涵规定</w:t>
      </w:r>
      <w:r>
        <w:rPr>
          <w:rFonts w:ascii="仿宋_GB2312" w:eastAsia="仿宋_GB2312" w:hAnsiTheme="minorEastAsia" w:hint="eastAsia"/>
          <w:sz w:val="32"/>
          <w:szCs w:val="32"/>
        </w:rPr>
        <w:t>，凡涉及一定疗程的治疗项目，每收取一次普通门诊医事服务费，开出的治疗次数不少于3次。患者每次治疗，使用的技术项目不超过4项；同类技术按照复杂程度分立的项目不得同时使用；中药外治技术不得超过2个部位；小针刀技术只能选用一项，且每周只能治疗2次。在优势病种治疗上，优先选择使用中医治疗项目。</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（十三）完善中成药合理使用“单方三限”指标。</w:t>
      </w:r>
      <w:r>
        <w:rPr>
          <w:rFonts w:ascii="仿宋_GB2312" w:eastAsia="仿宋_GB2312" w:hAnsiTheme="minorEastAsia" w:hint="eastAsia"/>
          <w:sz w:val="32"/>
          <w:szCs w:val="32"/>
        </w:rPr>
        <w:t>各医疗机构应严格执行合理使用中成药的相关指标，同一张中成药处方开具的中成药不超过2种，同一亚类中成药只能开具</w:t>
      </w:r>
      <w:r>
        <w:rPr>
          <w:rFonts w:ascii="仿宋_GB2312" w:eastAsia="仿宋_GB2312" w:hAnsiTheme="minorEastAsia" w:hint="eastAsia"/>
          <w:sz w:val="32"/>
          <w:szCs w:val="32"/>
        </w:rPr>
        <w:lastRenderedPageBreak/>
        <w:t>1种，超出3种以上疾病的，开具的中成药最多不超过5种。加强对医师合理使用中成药的培训，严格落实中成药处方权分类授权制度，完善中成药处方点评工作，规范中成药的临床使用。</w:t>
      </w:r>
    </w:p>
    <w:p w:rsidR="00C747C6" w:rsidRDefault="00341B1A">
      <w:pPr>
        <w:spacing w:line="360" w:lineRule="auto"/>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（十四）规范现代诊疗技术的合理使用。</w:t>
      </w:r>
      <w:r>
        <w:rPr>
          <w:rFonts w:ascii="仿宋_GB2312" w:eastAsia="仿宋_GB2312" w:hAnsiTheme="minorEastAsia" w:hint="eastAsia"/>
          <w:sz w:val="32"/>
          <w:szCs w:val="32"/>
        </w:rPr>
        <w:t>各中医医疗机构应制</w:t>
      </w:r>
      <w:proofErr w:type="gramStart"/>
      <w:r>
        <w:rPr>
          <w:rFonts w:ascii="仿宋_GB2312" w:eastAsia="仿宋_GB2312" w:hAnsiTheme="minorEastAsia" w:hint="eastAsia"/>
          <w:sz w:val="32"/>
          <w:szCs w:val="32"/>
        </w:rPr>
        <w:t>定现代</w:t>
      </w:r>
      <w:proofErr w:type="gramEnd"/>
      <w:r>
        <w:rPr>
          <w:rFonts w:ascii="仿宋_GB2312" w:eastAsia="仿宋_GB2312" w:hAnsiTheme="minorEastAsia" w:hint="eastAsia"/>
          <w:sz w:val="32"/>
          <w:szCs w:val="32"/>
        </w:rPr>
        <w:t>诊疗技术应用的管理办法，应用现代诊疗技术应符合中医基础理论，控制现代诊疗技术临床应用及其费用的不合理增长。限制类临床应用医疗技术的医务人员中的中医药人员比例不得低于70%，</w:t>
      </w:r>
      <w:proofErr w:type="gramStart"/>
      <w:r>
        <w:rPr>
          <w:rFonts w:ascii="仿宋_GB2312" w:eastAsia="仿宋_GB2312" w:hAnsiTheme="minorEastAsia" w:hint="eastAsia"/>
          <w:sz w:val="32"/>
          <w:szCs w:val="32"/>
        </w:rPr>
        <w:t>围手术期</w:t>
      </w:r>
      <w:proofErr w:type="gramEnd"/>
      <w:r>
        <w:rPr>
          <w:rFonts w:ascii="仿宋_GB2312" w:eastAsia="仿宋_GB2312" w:hAnsiTheme="minorEastAsia" w:hint="eastAsia"/>
          <w:sz w:val="32"/>
          <w:szCs w:val="32"/>
        </w:rPr>
        <w:t>患者应用中医药治疗方案的比例不得低于70%。</w:t>
      </w:r>
    </w:p>
    <w:p w:rsidR="00C747C6" w:rsidRPr="00DC3C30" w:rsidRDefault="00341B1A" w:rsidP="00DC3C30">
      <w:pPr>
        <w:ind w:firstLineChars="300" w:firstLine="964"/>
        <w:rPr>
          <w:rFonts w:ascii="仿宋_GB2312" w:eastAsia="仿宋_GB2312" w:hAnsiTheme="minorEastAsia"/>
          <w:sz w:val="32"/>
          <w:szCs w:val="32"/>
        </w:rPr>
      </w:pPr>
      <w:r>
        <w:rPr>
          <w:rFonts w:ascii="仿宋_GB2312" w:eastAsia="仿宋_GB2312" w:hAnsiTheme="minorEastAsia" w:hint="eastAsia"/>
          <w:b/>
          <w:sz w:val="32"/>
          <w:szCs w:val="32"/>
        </w:rPr>
        <w:t>（十五）规范</w:t>
      </w:r>
      <w:r w:rsidR="000B4340">
        <w:rPr>
          <w:rFonts w:ascii="仿宋_GB2312" w:eastAsia="仿宋_GB2312" w:hAnsiTheme="minorEastAsia" w:hint="eastAsia"/>
          <w:b/>
          <w:sz w:val="32"/>
          <w:szCs w:val="32"/>
        </w:rPr>
        <w:t>中医临床路径管理</w:t>
      </w:r>
      <w:r>
        <w:rPr>
          <w:rFonts w:ascii="仿宋_GB2312" w:eastAsia="仿宋_GB2312" w:hAnsiTheme="minorEastAsia" w:hint="eastAsia"/>
          <w:b/>
          <w:sz w:val="32"/>
          <w:szCs w:val="32"/>
        </w:rPr>
        <w:t>。</w:t>
      </w:r>
      <w:r>
        <w:rPr>
          <w:rFonts w:ascii="仿宋_GB2312" w:eastAsia="仿宋_GB2312" w:hAnsiTheme="minorEastAsia" w:hint="eastAsia"/>
          <w:sz w:val="32"/>
          <w:szCs w:val="32"/>
        </w:rPr>
        <w:t>各中医医疗机构应制定本</w:t>
      </w:r>
      <w:proofErr w:type="gramStart"/>
      <w:r>
        <w:rPr>
          <w:rFonts w:ascii="仿宋_GB2312" w:eastAsia="仿宋_GB2312" w:hAnsiTheme="minorEastAsia" w:hint="eastAsia"/>
          <w:sz w:val="32"/>
          <w:szCs w:val="32"/>
        </w:rPr>
        <w:t>院优势</w:t>
      </w:r>
      <w:proofErr w:type="gramEnd"/>
      <w:r>
        <w:rPr>
          <w:rFonts w:ascii="仿宋_GB2312" w:eastAsia="仿宋_GB2312" w:hAnsiTheme="minorEastAsia" w:hint="eastAsia"/>
          <w:sz w:val="32"/>
          <w:szCs w:val="32"/>
        </w:rPr>
        <w:t>病种的临床路径和诊疗方案，实施对单病种的信息化管理，合理控制单病种的医疗费用。</w:t>
      </w:r>
      <w:r w:rsidR="001465A3">
        <w:rPr>
          <w:rFonts w:ascii="仿宋_GB2312" w:eastAsia="仿宋_GB2312" w:hAnsiTheme="minorEastAsia" w:hint="eastAsia"/>
          <w:sz w:val="32"/>
          <w:szCs w:val="32"/>
        </w:rPr>
        <w:t>三级中医医疗机构</w:t>
      </w:r>
      <w:r>
        <w:rPr>
          <w:rFonts w:ascii="仿宋_GB2312" w:eastAsia="仿宋_GB2312" w:hAnsiTheme="minorEastAsia" w:hint="eastAsia"/>
          <w:sz w:val="32"/>
          <w:szCs w:val="32"/>
        </w:rPr>
        <w:t>实施临床路径管理</w:t>
      </w:r>
      <w:r w:rsidR="001465A3">
        <w:rPr>
          <w:rFonts w:ascii="仿宋_GB2312" w:eastAsia="仿宋_GB2312" w:hAnsiTheme="minorEastAsia" w:hint="eastAsia"/>
          <w:sz w:val="32"/>
          <w:szCs w:val="32"/>
        </w:rPr>
        <w:t>的优势病种数不少于100个，</w:t>
      </w:r>
      <w:r w:rsidR="001465A3" w:rsidRPr="002218F4">
        <w:rPr>
          <w:rFonts w:ascii="仿宋_GB2312" w:eastAsia="仿宋_GB2312" w:hAnsiTheme="minorEastAsia" w:hint="eastAsia"/>
          <w:sz w:val="32"/>
          <w:szCs w:val="32"/>
        </w:rPr>
        <w:t>病例数达到本院出院病例数的50%</w:t>
      </w:r>
      <w:r w:rsidR="001465A3">
        <w:rPr>
          <w:rFonts w:ascii="仿宋_GB2312" w:eastAsia="仿宋_GB2312" w:hAnsiTheme="minorEastAsia" w:hint="eastAsia"/>
          <w:sz w:val="32"/>
          <w:szCs w:val="32"/>
        </w:rPr>
        <w:t>，</w:t>
      </w:r>
      <w:r w:rsidR="001465A3" w:rsidRPr="00DC3C30">
        <w:rPr>
          <w:rFonts w:ascii="仿宋_GB2312" w:eastAsia="仿宋_GB2312" w:hAnsiTheme="minorEastAsia" w:hint="eastAsia"/>
          <w:sz w:val="32"/>
          <w:szCs w:val="32"/>
        </w:rPr>
        <w:t>入组率不</w:t>
      </w:r>
      <w:r w:rsidR="001465A3">
        <w:rPr>
          <w:rFonts w:ascii="仿宋_GB2312" w:eastAsia="仿宋_GB2312" w:hAnsiTheme="minorEastAsia" w:hint="eastAsia"/>
          <w:sz w:val="32"/>
          <w:szCs w:val="32"/>
        </w:rPr>
        <w:t>低</w:t>
      </w:r>
      <w:r w:rsidR="001465A3" w:rsidRPr="00DC3C30">
        <w:rPr>
          <w:rFonts w:ascii="仿宋_GB2312" w:eastAsia="仿宋_GB2312" w:hAnsiTheme="minorEastAsia" w:hint="eastAsia"/>
          <w:sz w:val="32"/>
          <w:szCs w:val="32"/>
        </w:rPr>
        <w:t>于</w:t>
      </w:r>
      <w:r w:rsidR="001465A3">
        <w:rPr>
          <w:rFonts w:ascii="仿宋_GB2312" w:eastAsia="仿宋_GB2312" w:hAnsiTheme="minorEastAsia" w:hint="eastAsia"/>
          <w:sz w:val="32"/>
          <w:szCs w:val="32"/>
        </w:rPr>
        <w:t>6</w:t>
      </w:r>
      <w:r w:rsidR="001465A3" w:rsidRPr="00DC3C30">
        <w:rPr>
          <w:rFonts w:ascii="仿宋_GB2312" w:eastAsia="仿宋_GB2312" w:hAnsiTheme="minorEastAsia" w:hint="eastAsia"/>
          <w:sz w:val="32"/>
          <w:szCs w:val="32"/>
        </w:rPr>
        <w:t>0%，入组后完成率不低于70%</w:t>
      </w:r>
      <w:r>
        <w:rPr>
          <w:rFonts w:ascii="仿宋_GB2312" w:eastAsia="仿宋_GB2312" w:hAnsiTheme="minorEastAsia" w:hint="eastAsia"/>
          <w:sz w:val="32"/>
          <w:szCs w:val="32"/>
        </w:rPr>
        <w:t>；单病种门诊次</w:t>
      </w:r>
      <w:proofErr w:type="gramStart"/>
      <w:r>
        <w:rPr>
          <w:rFonts w:ascii="仿宋_GB2312" w:eastAsia="仿宋_GB2312" w:hAnsiTheme="minorEastAsia" w:hint="eastAsia"/>
          <w:sz w:val="32"/>
          <w:szCs w:val="32"/>
        </w:rPr>
        <w:t>均费用</w:t>
      </w:r>
      <w:proofErr w:type="gramEnd"/>
      <w:r>
        <w:rPr>
          <w:rFonts w:ascii="仿宋_GB2312" w:eastAsia="仿宋_GB2312" w:hAnsiTheme="minorEastAsia" w:hint="eastAsia"/>
          <w:sz w:val="32"/>
          <w:szCs w:val="32"/>
        </w:rPr>
        <w:t>和住院次</w:t>
      </w:r>
      <w:proofErr w:type="gramStart"/>
      <w:r>
        <w:rPr>
          <w:rFonts w:ascii="仿宋_GB2312" w:eastAsia="仿宋_GB2312" w:hAnsiTheme="minorEastAsia" w:hint="eastAsia"/>
          <w:sz w:val="32"/>
          <w:szCs w:val="32"/>
        </w:rPr>
        <w:t>均费用</w:t>
      </w:r>
      <w:proofErr w:type="gramEnd"/>
      <w:r>
        <w:rPr>
          <w:rFonts w:ascii="仿宋_GB2312" w:eastAsia="仿宋_GB2312" w:hAnsiTheme="minorEastAsia" w:hint="eastAsia"/>
          <w:sz w:val="32"/>
          <w:szCs w:val="32"/>
        </w:rPr>
        <w:t>低于全市平均水平。</w:t>
      </w:r>
    </w:p>
    <w:sectPr w:rsidR="00C747C6" w:rsidRPr="00DC3C30">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4B298F" w15:done="0"/>
  <w15:commentEx w15:paraId="1CD71F80" w15:done="0"/>
  <w15:commentEx w15:paraId="61CF045F" w15:done="0"/>
  <w15:commentEx w15:paraId="3F763555" w15:done="0"/>
  <w15:commentEx w15:paraId="473C7A69" w15:done="0"/>
  <w15:commentEx w15:paraId="19BF0AB0" w15:done="0"/>
  <w15:commentEx w15:paraId="1DEA1ABF" w15:done="0"/>
  <w15:commentEx w15:paraId="5DF10FD7" w15:done="0"/>
  <w15:commentEx w15:paraId="21360571" w15:done="0"/>
  <w15:commentEx w15:paraId="52600009" w15:done="0"/>
  <w15:commentEx w15:paraId="7B2F3F57" w15:done="0"/>
  <w15:commentEx w15:paraId="2BC87361" w15:done="0"/>
  <w15:commentEx w15:paraId="1192730A" w15:done="0"/>
  <w15:commentEx w15:paraId="61E147FE" w15:done="0"/>
  <w15:commentEx w15:paraId="1EF94334" w15:done="0"/>
  <w15:commentEx w15:paraId="32332661" w15:done="0"/>
  <w15:commentEx w15:paraId="6C4F120A" w15:done="0"/>
  <w15:commentEx w15:paraId="452C2516" w15:done="0"/>
  <w15:commentEx w15:paraId="3E876216" w15:done="0"/>
  <w15:commentEx w15:paraId="29704F97" w15:done="0"/>
  <w15:commentEx w15:paraId="4C8D343A" w15:done="0"/>
  <w15:commentEx w15:paraId="197014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6E8" w:rsidRDefault="005016E8">
      <w:r>
        <w:separator/>
      </w:r>
    </w:p>
  </w:endnote>
  <w:endnote w:type="continuationSeparator" w:id="0">
    <w:p w:rsidR="005016E8" w:rsidRDefault="0050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78851"/>
    </w:sdtPr>
    <w:sdtEndPr/>
    <w:sdtContent>
      <w:p w:rsidR="00C747C6" w:rsidRDefault="00341B1A">
        <w:pPr>
          <w:pStyle w:val="a5"/>
          <w:jc w:val="center"/>
        </w:pPr>
        <w:r>
          <w:fldChar w:fldCharType="begin"/>
        </w:r>
        <w:r>
          <w:instrText>PAGE   \* MERGEFORMAT</w:instrText>
        </w:r>
        <w:r>
          <w:fldChar w:fldCharType="separate"/>
        </w:r>
        <w:r w:rsidR="005A3E34" w:rsidRPr="005A3E34">
          <w:rPr>
            <w:noProof/>
            <w:lang w:val="zh-CN"/>
          </w:rPr>
          <w:t>1</w:t>
        </w:r>
        <w:r>
          <w:fldChar w:fldCharType="end"/>
        </w:r>
      </w:p>
    </w:sdtContent>
  </w:sdt>
  <w:p w:rsidR="00C747C6" w:rsidRDefault="00C747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6E8" w:rsidRDefault="005016E8">
      <w:r>
        <w:separator/>
      </w:r>
    </w:p>
  </w:footnote>
  <w:footnote w:type="continuationSeparator" w:id="0">
    <w:p w:rsidR="005016E8" w:rsidRDefault="005016E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倩女悠哉">
    <w15:presenceInfo w15:providerId="WPS Office" w15:userId="3229396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11"/>
    <w:rsid w:val="00033784"/>
    <w:rsid w:val="0003528D"/>
    <w:rsid w:val="00037766"/>
    <w:rsid w:val="00046F7B"/>
    <w:rsid w:val="00050332"/>
    <w:rsid w:val="00051E8C"/>
    <w:rsid w:val="00067D4B"/>
    <w:rsid w:val="000B4340"/>
    <w:rsid w:val="000C2385"/>
    <w:rsid w:val="000D2DCC"/>
    <w:rsid w:val="000E44E9"/>
    <w:rsid w:val="000E6EC5"/>
    <w:rsid w:val="00102E44"/>
    <w:rsid w:val="001465A3"/>
    <w:rsid w:val="00155617"/>
    <w:rsid w:val="00175AE3"/>
    <w:rsid w:val="001809C9"/>
    <w:rsid w:val="001A6CD7"/>
    <w:rsid w:val="001A7D0B"/>
    <w:rsid w:val="00201958"/>
    <w:rsid w:val="002033C5"/>
    <w:rsid w:val="00204A45"/>
    <w:rsid w:val="0021178F"/>
    <w:rsid w:val="0021365D"/>
    <w:rsid w:val="00244D96"/>
    <w:rsid w:val="00250EE8"/>
    <w:rsid w:val="00251238"/>
    <w:rsid w:val="00252193"/>
    <w:rsid w:val="00273FDF"/>
    <w:rsid w:val="002C1F11"/>
    <w:rsid w:val="002F62CD"/>
    <w:rsid w:val="003059D2"/>
    <w:rsid w:val="0033654B"/>
    <w:rsid w:val="00341B1A"/>
    <w:rsid w:val="00344895"/>
    <w:rsid w:val="003615A4"/>
    <w:rsid w:val="003662F4"/>
    <w:rsid w:val="0038259A"/>
    <w:rsid w:val="003B0285"/>
    <w:rsid w:val="003D2C87"/>
    <w:rsid w:val="003F1DA1"/>
    <w:rsid w:val="0045365C"/>
    <w:rsid w:val="00462718"/>
    <w:rsid w:val="00474292"/>
    <w:rsid w:val="0049083D"/>
    <w:rsid w:val="004A0BD3"/>
    <w:rsid w:val="004A6072"/>
    <w:rsid w:val="004C696E"/>
    <w:rsid w:val="005016E8"/>
    <w:rsid w:val="00505643"/>
    <w:rsid w:val="0051267D"/>
    <w:rsid w:val="00536590"/>
    <w:rsid w:val="00537B1C"/>
    <w:rsid w:val="005425F5"/>
    <w:rsid w:val="00580499"/>
    <w:rsid w:val="00583640"/>
    <w:rsid w:val="005A3E34"/>
    <w:rsid w:val="005A79C3"/>
    <w:rsid w:val="005B586E"/>
    <w:rsid w:val="005C5AAF"/>
    <w:rsid w:val="005F4F3E"/>
    <w:rsid w:val="00614F40"/>
    <w:rsid w:val="006969F8"/>
    <w:rsid w:val="006A30CA"/>
    <w:rsid w:val="006A3B52"/>
    <w:rsid w:val="006B656A"/>
    <w:rsid w:val="006D671E"/>
    <w:rsid w:val="006E14ED"/>
    <w:rsid w:val="006E4948"/>
    <w:rsid w:val="006F1DB6"/>
    <w:rsid w:val="006F3F7F"/>
    <w:rsid w:val="00703C51"/>
    <w:rsid w:val="0070629A"/>
    <w:rsid w:val="0071448E"/>
    <w:rsid w:val="00736020"/>
    <w:rsid w:val="007475BB"/>
    <w:rsid w:val="00747FB5"/>
    <w:rsid w:val="00783CC7"/>
    <w:rsid w:val="00797FBB"/>
    <w:rsid w:val="007B422A"/>
    <w:rsid w:val="007B47E0"/>
    <w:rsid w:val="007F13C0"/>
    <w:rsid w:val="00802747"/>
    <w:rsid w:val="00805FB8"/>
    <w:rsid w:val="00831949"/>
    <w:rsid w:val="00837CD4"/>
    <w:rsid w:val="00847A24"/>
    <w:rsid w:val="00853EDF"/>
    <w:rsid w:val="0085662C"/>
    <w:rsid w:val="00866302"/>
    <w:rsid w:val="008D7956"/>
    <w:rsid w:val="008E23D5"/>
    <w:rsid w:val="008F1E71"/>
    <w:rsid w:val="008F3522"/>
    <w:rsid w:val="00902363"/>
    <w:rsid w:val="00902893"/>
    <w:rsid w:val="00923BCB"/>
    <w:rsid w:val="0095069D"/>
    <w:rsid w:val="00996F39"/>
    <w:rsid w:val="009E5A9F"/>
    <w:rsid w:val="00A1069E"/>
    <w:rsid w:val="00A13C6B"/>
    <w:rsid w:val="00A23FB5"/>
    <w:rsid w:val="00A41191"/>
    <w:rsid w:val="00A44F77"/>
    <w:rsid w:val="00A6018A"/>
    <w:rsid w:val="00A655BE"/>
    <w:rsid w:val="00A83F0F"/>
    <w:rsid w:val="00AA5730"/>
    <w:rsid w:val="00AB1CA6"/>
    <w:rsid w:val="00AB7A57"/>
    <w:rsid w:val="00B175DE"/>
    <w:rsid w:val="00B76A08"/>
    <w:rsid w:val="00B76C48"/>
    <w:rsid w:val="00B83D2B"/>
    <w:rsid w:val="00B93697"/>
    <w:rsid w:val="00B9704F"/>
    <w:rsid w:val="00BA07D6"/>
    <w:rsid w:val="00BD1BF6"/>
    <w:rsid w:val="00BD564E"/>
    <w:rsid w:val="00BD6FBE"/>
    <w:rsid w:val="00BE19C0"/>
    <w:rsid w:val="00C1159F"/>
    <w:rsid w:val="00C338A1"/>
    <w:rsid w:val="00C5754A"/>
    <w:rsid w:val="00C747C6"/>
    <w:rsid w:val="00C97E35"/>
    <w:rsid w:val="00CB3AF5"/>
    <w:rsid w:val="00CD20DA"/>
    <w:rsid w:val="00CD36A2"/>
    <w:rsid w:val="00CE04C1"/>
    <w:rsid w:val="00CF23DF"/>
    <w:rsid w:val="00D04540"/>
    <w:rsid w:val="00D05C0C"/>
    <w:rsid w:val="00D0615C"/>
    <w:rsid w:val="00D06D4E"/>
    <w:rsid w:val="00D1245C"/>
    <w:rsid w:val="00D12A11"/>
    <w:rsid w:val="00D40372"/>
    <w:rsid w:val="00D42743"/>
    <w:rsid w:val="00D45953"/>
    <w:rsid w:val="00D560A3"/>
    <w:rsid w:val="00DA1D49"/>
    <w:rsid w:val="00DC1C03"/>
    <w:rsid w:val="00DC3C30"/>
    <w:rsid w:val="00DD3F32"/>
    <w:rsid w:val="00DD4293"/>
    <w:rsid w:val="00DE3465"/>
    <w:rsid w:val="00DE515D"/>
    <w:rsid w:val="00DF4EAD"/>
    <w:rsid w:val="00E319A0"/>
    <w:rsid w:val="00E32380"/>
    <w:rsid w:val="00E8447F"/>
    <w:rsid w:val="00EA22B5"/>
    <w:rsid w:val="00ED3116"/>
    <w:rsid w:val="00ED496F"/>
    <w:rsid w:val="00EF0462"/>
    <w:rsid w:val="00EF112D"/>
    <w:rsid w:val="00F20C80"/>
    <w:rsid w:val="00F25203"/>
    <w:rsid w:val="00F934F0"/>
    <w:rsid w:val="00FA5903"/>
    <w:rsid w:val="00FA7E57"/>
    <w:rsid w:val="00FB61D2"/>
    <w:rsid w:val="00FE5A89"/>
    <w:rsid w:val="01E21F53"/>
    <w:rsid w:val="04C31402"/>
    <w:rsid w:val="053C7B63"/>
    <w:rsid w:val="0797617F"/>
    <w:rsid w:val="27B93AC1"/>
    <w:rsid w:val="29977824"/>
    <w:rsid w:val="391B2B98"/>
    <w:rsid w:val="577434C4"/>
    <w:rsid w:val="657E1B0D"/>
    <w:rsid w:val="68CB1E4A"/>
    <w:rsid w:val="68E31ABF"/>
    <w:rsid w:val="6AD34000"/>
    <w:rsid w:val="73BC0E69"/>
    <w:rsid w:val="74CC0C2F"/>
    <w:rsid w:val="7CDC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Style8">
    <w:name w:val="_Style 8"/>
    <w:basedOn w:val="a"/>
    <w:rPr>
      <w:rFonts w:ascii="宋体" w:eastAsia="宋体" w:hAnsi="宋体" w:cs="Courier New"/>
      <w:sz w:val="32"/>
      <w:szCs w:val="32"/>
    </w:rPr>
  </w:style>
  <w:style w:type="character" w:styleId="a8">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Style8">
    <w:name w:val="_Style 8"/>
    <w:basedOn w:val="a"/>
    <w:rPr>
      <w:rFonts w:ascii="宋体" w:eastAsia="宋体" w:hAnsi="宋体" w:cs="Courier New"/>
      <w:sz w:val="32"/>
      <w:szCs w:val="32"/>
    </w:rPr>
  </w:style>
  <w:style w:type="character" w:styleId="a8">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91556-8A8A-4815-9B47-3B99F6D7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admin</cp:lastModifiedBy>
  <cp:revision>2</cp:revision>
  <cp:lastPrinted>2019-05-17T08:07:00Z</cp:lastPrinted>
  <dcterms:created xsi:type="dcterms:W3CDTF">2019-05-31T09:07:00Z</dcterms:created>
  <dcterms:modified xsi:type="dcterms:W3CDTF">2019-05-31T09:07:00Z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