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B49FE">
      <w:pPr>
        <w:jc w:val="center"/>
        <w:rPr>
          <w:rFonts w:ascii="仿宋_GB2312" w:hAnsi="Calibri" w:eastAsia="仿宋_GB2312" w:cs="Times New Roman"/>
          <w:sz w:val="32"/>
          <w:szCs w:val="32"/>
        </w:rPr>
      </w:pPr>
    </w:p>
    <w:p w14:paraId="446A4890">
      <w:pPr>
        <w:spacing w:line="360" w:lineRule="auto"/>
        <w:jc w:val="center"/>
        <w:rPr>
          <w:rFonts w:hint="eastAsia" w:ascii="宋体" w:hAnsi="宋体"/>
          <w:b/>
          <w:bCs/>
          <w:sz w:val="36"/>
          <w:szCs w:val="36"/>
        </w:rPr>
      </w:pPr>
      <w:r>
        <w:rPr>
          <w:rFonts w:hint="eastAsia" w:ascii="宋体" w:hAnsi="宋体"/>
          <w:b/>
          <w:bCs/>
          <w:sz w:val="36"/>
          <w:szCs w:val="36"/>
        </w:rPr>
        <w:t>北京市中医管理局关于印发《北京市新型冠状病毒感染的肺炎防治方案（试用第一版）》的通知</w:t>
      </w:r>
    </w:p>
    <w:p w14:paraId="443FA723">
      <w:pPr>
        <w:spacing w:line="360" w:lineRule="auto"/>
        <w:jc w:val="center"/>
        <w:rPr>
          <w:rFonts w:hint="eastAsia" w:ascii="宋体" w:hAnsi="宋体"/>
          <w:b/>
          <w:bCs/>
          <w:sz w:val="36"/>
          <w:szCs w:val="36"/>
        </w:rPr>
      </w:pPr>
    </w:p>
    <w:p w14:paraId="35388DD8">
      <w:pPr>
        <w:spacing w:line="360" w:lineRule="auto"/>
        <w:jc w:val="left"/>
        <w:rPr>
          <w:rFonts w:hint="eastAsia" w:ascii="仿宋_GB2312" w:hAnsi="宋体" w:eastAsia="仿宋_GB2312"/>
          <w:bCs/>
          <w:sz w:val="32"/>
          <w:szCs w:val="32"/>
        </w:rPr>
      </w:pPr>
      <w:r>
        <w:rPr>
          <w:rFonts w:hint="eastAsia" w:ascii="仿宋_GB2312" w:hAnsi="宋体" w:eastAsia="仿宋_GB2312"/>
          <w:bCs/>
          <w:sz w:val="32"/>
          <w:szCs w:val="32"/>
        </w:rPr>
        <w:t>市医管中心、各区卫生健康委、各三级医疗机构：</w:t>
      </w:r>
    </w:p>
    <w:p w14:paraId="55786A36">
      <w:pPr>
        <w:spacing w:line="360" w:lineRule="auto"/>
        <w:ind w:firstLine="645"/>
        <w:rPr>
          <w:rFonts w:hint="eastAsia" w:ascii="仿宋_GB2312" w:hAnsi="宋体" w:eastAsia="仿宋_GB2312"/>
          <w:bCs/>
          <w:sz w:val="32"/>
          <w:szCs w:val="32"/>
        </w:rPr>
      </w:pPr>
      <w:r>
        <w:rPr>
          <w:rFonts w:hint="eastAsia" w:ascii="仿宋_GB2312" w:hAnsi="宋体" w:eastAsia="仿宋_GB2312"/>
          <w:bCs/>
          <w:sz w:val="32"/>
          <w:szCs w:val="32"/>
        </w:rPr>
        <w:t>为指导临床合理应用中医药防治新型冠状病毒感染的肺炎，北京市中医管理局组织专家制定了《北京市新型冠状病毒感染的肺炎防治方案（试用第一版）》，现印发给你们，请遵照执行，在执行众有何问题和建议，请及时反馈到我局医政处。</w:t>
      </w:r>
    </w:p>
    <w:p w14:paraId="66D2DC44">
      <w:pPr>
        <w:rPr>
          <w:rFonts w:hint="eastAsia" w:ascii="仿宋_GB2312" w:eastAsia="仿宋_GB2312"/>
          <w:sz w:val="32"/>
          <w:szCs w:val="32"/>
        </w:rPr>
      </w:pPr>
      <w:r>
        <w:rPr>
          <w:rFonts w:hint="eastAsia" w:ascii="仿宋_GB2312" w:eastAsia="仿宋_GB2312"/>
          <w:sz w:val="32"/>
          <w:szCs w:val="32"/>
        </w:rPr>
        <w:t xml:space="preserve">     联 系 人：张栋 </w:t>
      </w:r>
      <w:r>
        <w:rPr>
          <w:rFonts w:ascii="仿宋_GB2312" w:eastAsia="仿宋_GB2312"/>
          <w:sz w:val="32"/>
          <w:szCs w:val="32"/>
        </w:rPr>
        <w:t xml:space="preserve"> </w:t>
      </w:r>
      <w:r>
        <w:rPr>
          <w:rFonts w:hint="eastAsia" w:ascii="仿宋_GB2312" w:eastAsia="仿宋_GB2312"/>
          <w:sz w:val="32"/>
          <w:szCs w:val="32"/>
        </w:rPr>
        <w:t xml:space="preserve">林文慧 </w:t>
      </w:r>
    </w:p>
    <w:p w14:paraId="3065A37B">
      <w:pPr>
        <w:rPr>
          <w:rFonts w:hint="eastAsia" w:ascii="仿宋_GB2312" w:eastAsia="仿宋_GB2312"/>
          <w:sz w:val="32"/>
          <w:szCs w:val="32"/>
        </w:rPr>
      </w:pPr>
      <w:r>
        <w:rPr>
          <w:rFonts w:hint="eastAsia" w:ascii="仿宋_GB2312" w:eastAsia="仿宋_GB2312"/>
          <w:sz w:val="32"/>
          <w:szCs w:val="32"/>
        </w:rPr>
        <w:t xml:space="preserve">     联系电话：83970056，83970039</w:t>
      </w:r>
    </w:p>
    <w:p w14:paraId="0AEDADDA">
      <w:pPr>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ascii="仿宋_GB2312" w:eastAsia="仿宋_GB2312" w:cs="仿宋_GB2312"/>
          <w:sz w:val="32"/>
          <w:szCs w:val="32"/>
        </w:rPr>
        <w:t>邮</w:t>
      </w:r>
      <w:r>
        <w:rPr>
          <w:rFonts w:hint="eastAsia" w:ascii="仿宋_GB2312" w:eastAsia="仿宋_GB2312" w:cs="仿宋_GB2312"/>
          <w:sz w:val="32"/>
          <w:szCs w:val="32"/>
        </w:rPr>
        <w:t xml:space="preserve">    </w:t>
      </w:r>
      <w:r>
        <w:rPr>
          <w:rFonts w:ascii="仿宋_GB2312" w:eastAsia="仿宋_GB2312" w:cs="仿宋_GB2312"/>
          <w:sz w:val="32"/>
          <w:szCs w:val="32"/>
        </w:rPr>
        <w:t>箱</w:t>
      </w:r>
      <w:r>
        <w:rPr>
          <w:rFonts w:hint="eastAsia" w:ascii="仿宋_GB2312" w:eastAsia="仿宋_GB2312" w:cs="仿宋_GB2312"/>
          <w:sz w:val="32"/>
          <w:szCs w:val="32"/>
        </w:rPr>
        <w:t>：</w:t>
      </w:r>
      <w:r>
        <w:fldChar w:fldCharType="begin"/>
      </w:r>
      <w:r>
        <w:instrText xml:space="preserve"> HYPERLINK "mailto:zyjyzc@zyj.beijing.gov.cn" </w:instrText>
      </w:r>
      <w:r>
        <w:fldChar w:fldCharType="separate"/>
      </w:r>
      <w:r>
        <w:rPr>
          <w:rStyle w:val="9"/>
          <w:rFonts w:ascii="Times New Roman" w:hAnsi="Times New Roman" w:eastAsia="仿宋_GB2312" w:cs="Times New Roman"/>
          <w:sz w:val="32"/>
          <w:szCs w:val="32"/>
        </w:rPr>
        <w:t>zyjyzc@zyj.beijing.gov.cn</w:t>
      </w:r>
      <w:r>
        <w:rPr>
          <w:rStyle w:val="9"/>
          <w:rFonts w:ascii="Times New Roman" w:hAnsi="Times New Roman" w:eastAsia="仿宋_GB2312" w:cs="Times New Roman"/>
          <w:sz w:val="32"/>
          <w:szCs w:val="32"/>
        </w:rPr>
        <w:fldChar w:fldCharType="end"/>
      </w:r>
    </w:p>
    <w:p w14:paraId="2E2904EE">
      <w:pPr>
        <w:rPr>
          <w:rFonts w:hint="eastAsia" w:ascii="仿宋_GB2312" w:hAnsi="宋体" w:eastAsia="仿宋_GB2312"/>
          <w:bCs/>
          <w:sz w:val="32"/>
          <w:szCs w:val="32"/>
        </w:rPr>
      </w:pPr>
      <w:r>
        <w:drawing>
          <wp:anchor distT="0" distB="0" distL="114300" distR="114300" simplePos="0" relativeHeight="251659264" behindDoc="1" locked="0" layoutInCell="1" allowOverlap="0">
            <wp:simplePos x="0" y="0"/>
            <wp:positionH relativeFrom="column">
              <wp:posOffset>3464560</wp:posOffset>
            </wp:positionH>
            <wp:positionV relativeFrom="paragraph">
              <wp:posOffset>553720</wp:posOffset>
            </wp:positionV>
            <wp:extent cx="1649095" cy="1657350"/>
            <wp:effectExtent l="0" t="0" r="8255" b="0"/>
            <wp:wrapNone/>
            <wp:docPr id="1" name="Picture 3" descr="32051596295164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320515962951646511"/>
                    <pic:cNvPicPr>
                      <a:picLocks noChangeAspect="1"/>
                    </pic:cNvPicPr>
                  </pic:nvPicPr>
                  <pic:blipFill>
                    <a:blip r:embed="rId6"/>
                    <a:stretch>
                      <a:fillRect/>
                    </a:stretch>
                  </pic:blipFill>
                  <pic:spPr>
                    <a:xfrm>
                      <a:off x="0" y="0"/>
                      <a:ext cx="1649095" cy="1657350"/>
                    </a:xfrm>
                    <a:prstGeom prst="rect">
                      <a:avLst/>
                    </a:prstGeom>
                    <a:noFill/>
                    <a:ln w="9525">
                      <a:noFill/>
                    </a:ln>
                  </pic:spPr>
                </pic:pic>
              </a:graphicData>
            </a:graphic>
          </wp:anchor>
        </w:drawing>
      </w:r>
      <w:r>
        <w:rPr>
          <w:rFonts w:hint="eastAsia" w:ascii="仿宋_GB2312" w:eastAsia="仿宋_GB2312"/>
          <w:sz w:val="32"/>
          <w:szCs w:val="32"/>
        </w:rPr>
        <w:t xml:space="preserve">     附件：</w:t>
      </w:r>
      <w:r>
        <w:rPr>
          <w:rFonts w:hint="eastAsia" w:ascii="仿宋_GB2312" w:hAnsi="宋体" w:eastAsia="仿宋_GB2312"/>
          <w:bCs/>
          <w:sz w:val="32"/>
          <w:szCs w:val="32"/>
        </w:rPr>
        <w:t>北京市新型冠状病毒感染的肺炎防治方案（试用第一版）</w:t>
      </w:r>
    </w:p>
    <w:p w14:paraId="2AB017EB">
      <w:pPr>
        <w:rPr>
          <w:rFonts w:hint="eastAsia" w:ascii="仿宋_GB2312" w:eastAsia="仿宋_GB2312"/>
          <w:sz w:val="32"/>
          <w:szCs w:val="32"/>
        </w:rPr>
      </w:pPr>
    </w:p>
    <w:p w14:paraId="514DED82">
      <w:pPr>
        <w:ind w:firstLine="4800" w:firstLineChars="1500"/>
        <w:rPr>
          <w:rFonts w:hint="eastAsia" w:ascii="仿宋_GB2312" w:eastAsia="仿宋_GB2312"/>
          <w:sz w:val="32"/>
          <w:szCs w:val="32"/>
        </w:rPr>
      </w:pPr>
    </w:p>
    <w:p w14:paraId="7BF5E865">
      <w:pPr>
        <w:ind w:firstLine="5280" w:firstLineChars="1650"/>
        <w:rPr>
          <w:rFonts w:hint="eastAsia" w:ascii="仿宋_GB2312" w:eastAsia="仿宋_GB2312"/>
          <w:sz w:val="32"/>
          <w:szCs w:val="32"/>
        </w:rPr>
      </w:pPr>
      <w:r>
        <w:rPr>
          <w:rFonts w:hint="eastAsia" w:ascii="仿宋_GB2312" w:eastAsia="仿宋_GB2312"/>
          <w:sz w:val="32"/>
          <w:szCs w:val="32"/>
        </w:rPr>
        <w:t>北京市中医管理局</w:t>
      </w:r>
    </w:p>
    <w:p w14:paraId="51F0047C">
      <w:pPr>
        <w:jc w:val="center"/>
        <w:rPr>
          <w:rFonts w:hint="eastAsia" w:ascii="仿宋_GB2312" w:eastAsia="仿宋_GB2312"/>
          <w:sz w:val="32"/>
          <w:szCs w:val="32"/>
        </w:rPr>
      </w:pPr>
      <w:r>
        <w:rPr>
          <w:rFonts w:hint="eastAsia" w:ascii="仿宋_GB2312" w:eastAsia="仿宋_GB2312"/>
          <w:sz w:val="32"/>
          <w:szCs w:val="32"/>
        </w:rPr>
        <w:t xml:space="preserve">                              2020年</w:t>
      </w:r>
      <w:r>
        <w:rPr>
          <w:rFonts w:ascii="仿宋_GB2312" w:eastAsia="仿宋_GB2312"/>
          <w:sz w:val="32"/>
          <w:szCs w:val="32"/>
        </w:rPr>
        <w:t>1</w:t>
      </w:r>
      <w:r>
        <w:rPr>
          <w:rFonts w:hint="eastAsia" w:ascii="仿宋_GB2312" w:eastAsia="仿宋_GB2312"/>
          <w:sz w:val="32"/>
          <w:szCs w:val="32"/>
        </w:rPr>
        <w:t>月23日</w:t>
      </w:r>
    </w:p>
    <w:p w14:paraId="70B566DC">
      <w:pPr>
        <w:jc w:val="left"/>
        <w:rPr>
          <w:rFonts w:hint="eastAsia" w:ascii="仿宋_GB2312" w:eastAsia="仿宋_GB2312"/>
          <w:szCs w:val="21"/>
        </w:rPr>
      </w:pPr>
    </w:p>
    <w:p w14:paraId="03527C59">
      <w:pPr>
        <w:jc w:val="left"/>
        <w:rPr>
          <w:rFonts w:hint="eastAsia" w:ascii="仿宋_GB2312" w:eastAsia="仿宋_GB2312"/>
          <w:szCs w:val="21"/>
        </w:rPr>
      </w:pPr>
      <w:r>
        <w:rPr>
          <w:rFonts w:hint="eastAsia" w:ascii="仿宋_GB2312" w:eastAsia="仿宋_GB2312"/>
          <w:szCs w:val="21"/>
        </w:rPr>
        <w:t>附件</w:t>
      </w:r>
    </w:p>
    <w:p w14:paraId="247144D6">
      <w:pPr>
        <w:spacing w:line="360" w:lineRule="auto"/>
        <w:jc w:val="center"/>
        <w:rPr>
          <w:rFonts w:hint="eastAsia" w:ascii="宋体" w:hAnsi="宋体"/>
          <w:b/>
          <w:bCs/>
          <w:sz w:val="36"/>
          <w:szCs w:val="36"/>
        </w:rPr>
      </w:pPr>
    </w:p>
    <w:p w14:paraId="0EA569FB">
      <w:pPr>
        <w:spacing w:line="360" w:lineRule="auto"/>
        <w:jc w:val="center"/>
        <w:rPr>
          <w:rFonts w:hint="eastAsia" w:ascii="宋体" w:hAnsi="宋体"/>
          <w:b/>
          <w:bCs/>
          <w:sz w:val="36"/>
          <w:szCs w:val="36"/>
        </w:rPr>
      </w:pPr>
      <w:r>
        <w:rPr>
          <w:rFonts w:hint="eastAsia" w:ascii="宋体" w:hAnsi="宋体"/>
          <w:b/>
          <w:bCs/>
          <w:sz w:val="36"/>
          <w:szCs w:val="36"/>
        </w:rPr>
        <w:t>北京市新型冠状病毒感染的肺炎中医药防治方案</w:t>
      </w:r>
    </w:p>
    <w:p w14:paraId="0FBC2FA1">
      <w:pPr>
        <w:spacing w:line="360" w:lineRule="auto"/>
        <w:jc w:val="center"/>
        <w:rPr>
          <w:rFonts w:hint="eastAsia" w:ascii="宋体" w:hAnsi="宋体"/>
          <w:b/>
          <w:bCs/>
          <w:sz w:val="32"/>
          <w:szCs w:val="32"/>
        </w:rPr>
      </w:pPr>
      <w:r>
        <w:rPr>
          <w:rFonts w:hint="eastAsia" w:ascii="宋体" w:hAnsi="宋体"/>
          <w:b/>
          <w:bCs/>
          <w:sz w:val="32"/>
          <w:szCs w:val="32"/>
        </w:rPr>
        <w:t>（试行第一版）</w:t>
      </w:r>
    </w:p>
    <w:p w14:paraId="40F5CF18">
      <w:pPr>
        <w:spacing w:line="360" w:lineRule="auto"/>
        <w:jc w:val="center"/>
        <w:rPr>
          <w:rFonts w:hint="eastAsia" w:ascii="宋体" w:hAnsi="宋体"/>
          <w:b/>
          <w:bCs/>
          <w:sz w:val="32"/>
          <w:szCs w:val="32"/>
        </w:rPr>
      </w:pPr>
    </w:p>
    <w:p w14:paraId="229308E9">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根据目前我国新型冠状病毒感染的肺炎患者临床特点和流行病学状况,专家组认为其属于中医疫病范畴。疫戾之邪侵袭肺脏，结合北京当前气候环境特点，属温热夹湿，致肺失宣降，肺气壅闭。临床诊治可参照本方案确定的原则进行辨证论治及预防。</w:t>
      </w:r>
    </w:p>
    <w:p w14:paraId="09D096DE">
      <w:pPr>
        <w:spacing w:line="360" w:lineRule="auto"/>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一、成人中医药治疗</w:t>
      </w:r>
      <w:r>
        <w:rPr>
          <w:rFonts w:ascii="仿宋_GB2312" w:hAnsi="仿宋" w:eastAsia="仿宋_GB2312"/>
          <w:b/>
          <w:bCs/>
          <w:sz w:val="32"/>
          <w:szCs w:val="32"/>
        </w:rPr>
        <w:t>方案</w:t>
      </w:r>
    </w:p>
    <w:p w14:paraId="2A1A6586">
      <w:p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1、疫毒袭肺证</w:t>
      </w:r>
    </w:p>
    <w:p w14:paraId="64127A0B">
      <w:pPr>
        <w:ind w:firstLine="576" w:firstLineChars="180"/>
        <w:rPr>
          <w:rFonts w:hint="eastAsia" w:ascii="仿宋_GB2312" w:hAnsi="仿宋" w:eastAsia="仿宋_GB2312"/>
          <w:sz w:val="32"/>
          <w:szCs w:val="32"/>
        </w:rPr>
      </w:pPr>
      <w:r>
        <w:rPr>
          <w:rFonts w:hint="eastAsia" w:ascii="仿宋_GB2312" w:hAnsi="仿宋" w:eastAsia="仿宋_GB2312"/>
          <w:sz w:val="32"/>
          <w:szCs w:val="32"/>
        </w:rPr>
        <w:t>【症状】初起发热或无发热，恶风寒，咳嗽，有痰或少痰，头身痛重，乏力，气短，口干，脘痞，或有便溏。舌苔白或黄或腻，脉滑数。</w:t>
      </w:r>
    </w:p>
    <w:p w14:paraId="6EA3D2A4">
      <w:pPr>
        <w:ind w:firstLine="576" w:firstLineChars="180"/>
        <w:rPr>
          <w:rFonts w:hint="eastAsia" w:ascii="仿宋_GB2312" w:hAnsi="仿宋" w:eastAsia="仿宋_GB2312"/>
          <w:sz w:val="32"/>
          <w:szCs w:val="32"/>
        </w:rPr>
      </w:pPr>
      <w:r>
        <w:rPr>
          <w:rFonts w:hint="eastAsia" w:ascii="仿宋_GB2312" w:hAnsi="仿宋" w:eastAsia="仿宋_GB2312"/>
          <w:sz w:val="32"/>
          <w:szCs w:val="32"/>
        </w:rPr>
        <w:t>【治法】清肺透邪、益气化浊。</w:t>
      </w:r>
    </w:p>
    <w:p w14:paraId="5E408C07">
      <w:pPr>
        <w:ind w:firstLine="576" w:firstLineChars="180"/>
        <w:rPr>
          <w:rFonts w:hint="eastAsia" w:ascii="仿宋_GB2312" w:hAnsi="仿宋" w:eastAsia="仿宋_GB2312"/>
          <w:sz w:val="32"/>
          <w:szCs w:val="32"/>
        </w:rPr>
      </w:pPr>
      <w:r>
        <w:rPr>
          <w:rFonts w:hint="eastAsia" w:ascii="仿宋_GB2312" w:hAnsi="仿宋" w:eastAsia="仿宋_GB2312"/>
          <w:sz w:val="32"/>
          <w:szCs w:val="32"/>
        </w:rPr>
        <w:t xml:space="preserve">【参考方药】 </w:t>
      </w:r>
    </w:p>
    <w:p w14:paraId="4B38EB0A">
      <w:pPr>
        <w:ind w:firstLine="640" w:firstLineChars="200"/>
        <w:rPr>
          <w:rFonts w:ascii="仿宋_GB2312" w:hAnsi="仿宋" w:eastAsia="仿宋_GB2312"/>
          <w:sz w:val="32"/>
          <w:szCs w:val="32"/>
        </w:rPr>
      </w:pPr>
      <w:r>
        <w:rPr>
          <w:rFonts w:hint="eastAsia" w:ascii="仿宋_GB2312" w:hAnsi="仿宋" w:eastAsia="仿宋_GB2312"/>
          <w:sz w:val="32"/>
          <w:szCs w:val="32"/>
        </w:rPr>
        <w:t>生石膏30g（先下） 知母10g  黄芩15g  炙麻黄10g</w:t>
      </w:r>
    </w:p>
    <w:p w14:paraId="13E1A2F1">
      <w:pPr>
        <w:ind w:firstLine="640" w:firstLineChars="200"/>
        <w:rPr>
          <w:rFonts w:ascii="仿宋_GB2312" w:hAnsi="仿宋" w:eastAsia="仿宋_GB2312"/>
          <w:sz w:val="32"/>
          <w:szCs w:val="32"/>
        </w:rPr>
      </w:pPr>
      <w:r>
        <w:rPr>
          <w:rFonts w:hint="eastAsia" w:ascii="仿宋_GB2312" w:hAnsi="仿宋" w:eastAsia="仿宋_GB2312"/>
          <w:sz w:val="32"/>
          <w:szCs w:val="32"/>
        </w:rPr>
        <w:t>白蔻6g（打） 杏仁9g（炒）  生苡仁30g  桑白皮15g</w:t>
      </w:r>
    </w:p>
    <w:p w14:paraId="0DB987F1">
      <w:pPr>
        <w:ind w:firstLine="640" w:firstLineChars="200"/>
        <w:rPr>
          <w:rFonts w:hint="eastAsia" w:ascii="仿宋_GB2312" w:hAnsi="仿宋" w:eastAsia="仿宋_GB2312"/>
          <w:sz w:val="32"/>
          <w:szCs w:val="32"/>
        </w:rPr>
      </w:pPr>
      <w:r>
        <w:rPr>
          <w:rFonts w:hint="eastAsia" w:ascii="仿宋_GB2312" w:hAnsi="仿宋" w:eastAsia="仿宋_GB2312"/>
          <w:sz w:val="32"/>
          <w:szCs w:val="32"/>
        </w:rPr>
        <w:t>苍术10g  黄芪20g  沙参15g  葶苈子15g</w:t>
      </w:r>
    </w:p>
    <w:p w14:paraId="0E4BC20F">
      <w:pPr>
        <w:ind w:firstLine="640" w:firstLineChars="200"/>
        <w:rPr>
          <w:rFonts w:hint="eastAsia" w:ascii="仿宋_GB2312" w:hAnsi="仿宋" w:eastAsia="仿宋_GB2312"/>
          <w:sz w:val="32"/>
          <w:szCs w:val="32"/>
        </w:rPr>
      </w:pPr>
      <w:r>
        <w:rPr>
          <w:rFonts w:hint="eastAsia" w:ascii="仿宋_GB2312" w:hAnsi="仿宋" w:eastAsia="仿宋_GB2312"/>
          <w:sz w:val="32"/>
          <w:szCs w:val="32"/>
        </w:rPr>
        <w:t>【加减】发热重加青蒿 15g、柴胡15g；咽痛加银花15g、连翘15g、桔梗6g；苔腻加藿香10g、佩兰10g；腹泻者去知母，加黄连9g。</w:t>
      </w:r>
    </w:p>
    <w:p w14:paraId="6A158ED1">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【参考中成药】</w:t>
      </w:r>
    </w:p>
    <w:p w14:paraId="5A0E3F70">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口服：金花清感颗粒、双黄连口服液、清开灵胶囊等。</w:t>
      </w:r>
    </w:p>
    <w:p w14:paraId="526476A0">
      <w:p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2、疫毒壅肺证</w:t>
      </w:r>
    </w:p>
    <w:p w14:paraId="2B07FD99">
      <w:pPr>
        <w:ind w:firstLine="627" w:firstLineChars="196"/>
        <w:rPr>
          <w:rFonts w:hint="eastAsia" w:ascii="仿宋_GB2312" w:hAnsi="仿宋" w:eastAsia="仿宋_GB2312"/>
          <w:sz w:val="32"/>
          <w:szCs w:val="32"/>
        </w:rPr>
      </w:pPr>
      <w:r>
        <w:rPr>
          <w:rFonts w:hint="eastAsia" w:ascii="仿宋_GB2312" w:hAnsi="仿宋" w:eastAsia="仿宋_GB2312"/>
          <w:sz w:val="32"/>
          <w:szCs w:val="32"/>
        </w:rPr>
        <w:t>【症状】高热，咳嗽，少痰，胸闷胸痛气促</w:t>
      </w:r>
      <w:r>
        <w:rPr>
          <w:rFonts w:ascii="仿宋_GB2312" w:hAnsi="仿宋" w:eastAsia="仿宋_GB2312"/>
          <w:sz w:val="32"/>
          <w:szCs w:val="32"/>
        </w:rPr>
        <w:t>，</w:t>
      </w:r>
      <w:r>
        <w:rPr>
          <w:rFonts w:hint="eastAsia" w:ascii="仿宋_GB2312" w:hAnsi="仿宋" w:eastAsia="仿宋_GB2312"/>
          <w:sz w:val="32"/>
          <w:szCs w:val="32"/>
        </w:rPr>
        <w:t>身痛，口干不欲饮，脘腹胀满，恶心呕吐，便秘或便糖不爽</w:t>
      </w:r>
      <w:r>
        <w:rPr>
          <w:rFonts w:ascii="仿宋_GB2312" w:hAnsi="仿宋" w:eastAsia="仿宋_GB2312"/>
          <w:sz w:val="32"/>
          <w:szCs w:val="32"/>
        </w:rPr>
        <w:t>，</w:t>
      </w:r>
      <w:r>
        <w:rPr>
          <w:rFonts w:hint="eastAsia" w:ascii="仿宋_GB2312" w:hAnsi="仿宋" w:eastAsia="仿宋_GB2312"/>
          <w:sz w:val="32"/>
          <w:szCs w:val="32"/>
        </w:rPr>
        <w:t>气短，乏力</w:t>
      </w:r>
      <w:r>
        <w:rPr>
          <w:rFonts w:ascii="仿宋_GB2312" w:hAnsi="仿宋" w:eastAsia="仿宋_GB2312"/>
          <w:sz w:val="32"/>
          <w:szCs w:val="32"/>
        </w:rPr>
        <w:t>，</w:t>
      </w:r>
      <w:r>
        <w:rPr>
          <w:rFonts w:hint="eastAsia" w:ascii="仿宋_GB2312" w:hAnsi="仿宋" w:eastAsia="仿宋_GB2312"/>
          <w:sz w:val="32"/>
          <w:szCs w:val="32"/>
        </w:rPr>
        <w:t>舌红或绛苔黄腻，脉滑数。</w:t>
      </w:r>
    </w:p>
    <w:p w14:paraId="4598E2B2">
      <w:pPr>
        <w:ind w:firstLine="640" w:firstLineChars="200"/>
        <w:rPr>
          <w:rFonts w:hint="eastAsia" w:ascii="仿宋_GB2312" w:hAnsi="仿宋" w:eastAsia="仿宋_GB2312"/>
          <w:sz w:val="32"/>
          <w:szCs w:val="32"/>
        </w:rPr>
      </w:pPr>
      <w:r>
        <w:rPr>
          <w:rFonts w:hint="eastAsia" w:ascii="仿宋_GB2312" w:hAnsi="仿宋" w:eastAsia="仿宋_GB2312"/>
          <w:sz w:val="32"/>
          <w:szCs w:val="32"/>
        </w:rPr>
        <w:t>【治法】清热化痰，保肺平喘。</w:t>
      </w:r>
    </w:p>
    <w:p w14:paraId="2223CBB9">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【参考方药】</w:t>
      </w:r>
    </w:p>
    <w:p w14:paraId="333CD60D">
      <w:pPr>
        <w:ind w:firstLine="640" w:firstLineChars="200"/>
        <w:rPr>
          <w:rFonts w:ascii="仿宋_GB2312" w:hAnsi="仿宋" w:eastAsia="仿宋_GB2312"/>
          <w:sz w:val="32"/>
          <w:szCs w:val="32"/>
        </w:rPr>
      </w:pPr>
      <w:r>
        <w:rPr>
          <w:rFonts w:hint="eastAsia" w:ascii="仿宋_GB2312" w:hAnsi="仿宋" w:eastAsia="仿宋_GB2312"/>
          <w:sz w:val="32"/>
          <w:szCs w:val="32"/>
        </w:rPr>
        <w:t>生石膏45g（先下）炙麻黄10g杏仁10g 银花15g</w:t>
      </w:r>
    </w:p>
    <w:p w14:paraId="4E926A65">
      <w:pPr>
        <w:ind w:firstLine="640" w:firstLineChars="200"/>
        <w:rPr>
          <w:rFonts w:ascii="仿宋_GB2312" w:hAnsi="仿宋" w:eastAsia="仿宋_GB2312"/>
          <w:sz w:val="32"/>
          <w:szCs w:val="32"/>
        </w:rPr>
      </w:pPr>
      <w:r>
        <w:rPr>
          <w:rFonts w:hint="eastAsia" w:ascii="仿宋_GB2312" w:hAnsi="仿宋" w:eastAsia="仿宋_GB2312"/>
          <w:sz w:val="32"/>
          <w:szCs w:val="32"/>
        </w:rPr>
        <w:t>（炒）知母10g水牛角片 30g浙贝母10g瓜蒌30g</w:t>
      </w:r>
    </w:p>
    <w:p w14:paraId="3F7D3661">
      <w:pPr>
        <w:ind w:firstLine="640" w:firstLineChars="200"/>
        <w:rPr>
          <w:rFonts w:ascii="仿宋_GB2312" w:hAnsi="仿宋" w:eastAsia="仿宋_GB2312"/>
          <w:sz w:val="32"/>
          <w:szCs w:val="32"/>
        </w:rPr>
      </w:pPr>
      <w:r>
        <w:rPr>
          <w:rFonts w:hint="eastAsia" w:ascii="仿宋_GB2312" w:hAnsi="仿宋" w:eastAsia="仿宋_GB2312"/>
          <w:sz w:val="32"/>
          <w:szCs w:val="32"/>
        </w:rPr>
        <w:t>生大黄10g（后下）厚朴15g地龙 20g葶苈子20g</w:t>
      </w:r>
    </w:p>
    <w:p w14:paraId="6A3F65BE">
      <w:pPr>
        <w:ind w:firstLine="640" w:firstLineChars="200"/>
        <w:rPr>
          <w:rFonts w:hint="eastAsia" w:ascii="仿宋_GB2312" w:hAnsi="仿宋" w:eastAsia="仿宋_GB2312"/>
          <w:sz w:val="32"/>
          <w:szCs w:val="32"/>
        </w:rPr>
      </w:pPr>
      <w:r>
        <w:rPr>
          <w:rFonts w:hint="eastAsia" w:ascii="仿宋_GB2312" w:hAnsi="仿宋" w:eastAsia="仿宋_GB2312"/>
          <w:sz w:val="32"/>
          <w:szCs w:val="32"/>
        </w:rPr>
        <w:t>赤芍20g生黄芪30g</w:t>
      </w:r>
    </w:p>
    <w:p w14:paraId="2990ED23">
      <w:pPr>
        <w:ind w:firstLine="646" w:firstLineChars="202"/>
        <w:rPr>
          <w:rFonts w:hint="eastAsia" w:ascii="仿宋_GB2312" w:hAnsi="仿宋" w:eastAsia="仿宋_GB2312"/>
          <w:sz w:val="32"/>
          <w:szCs w:val="32"/>
        </w:rPr>
      </w:pPr>
      <w:r>
        <w:rPr>
          <w:rFonts w:hint="eastAsia" w:ascii="仿宋_GB2312" w:hAnsi="仿宋" w:eastAsia="仿宋_GB2312"/>
          <w:sz w:val="32"/>
          <w:szCs w:val="32"/>
        </w:rPr>
        <w:t>【加减】烦躁舌绛口干者加生地30g、丹皮15g; 气短乏力明显者加西洋参10g； 便溏不爽者加槟榔10g。</w:t>
      </w:r>
    </w:p>
    <w:p w14:paraId="64CE1F00">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【参考中成药】</w:t>
      </w:r>
    </w:p>
    <w:p w14:paraId="5A0A28C5">
      <w:pPr>
        <w:ind w:firstLine="640" w:firstLineChars="200"/>
        <w:rPr>
          <w:rFonts w:hint="eastAsia" w:ascii="仿宋_GB2312" w:hAnsi="仿宋" w:eastAsia="仿宋_GB2312"/>
          <w:sz w:val="32"/>
          <w:szCs w:val="32"/>
        </w:rPr>
      </w:pPr>
      <w:r>
        <w:rPr>
          <w:rFonts w:hint="eastAsia" w:ascii="仿宋_GB2312" w:hAnsi="仿宋" w:eastAsia="仿宋_GB2312"/>
          <w:sz w:val="32"/>
          <w:szCs w:val="32"/>
        </w:rPr>
        <w:t>静脉滴注：痰热清注射液、血必净注射液、热毒宁注射液等。</w:t>
      </w:r>
    </w:p>
    <w:p w14:paraId="137CC575">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口服：新雪颗粒、紫雪丹、金花清感颗粒、连花清瘟颗粒（胶囊）等。</w:t>
      </w:r>
    </w:p>
    <w:p w14:paraId="32A99E98">
      <w:p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3、疫毒闭肺证</w:t>
      </w:r>
    </w:p>
    <w:p w14:paraId="72E8A74A">
      <w:pPr>
        <w:ind w:firstLine="627" w:firstLineChars="196"/>
        <w:rPr>
          <w:rFonts w:hint="eastAsia" w:ascii="仿宋_GB2312" w:hAnsi="仿宋" w:eastAsia="仿宋_GB2312"/>
          <w:sz w:val="32"/>
          <w:szCs w:val="32"/>
        </w:rPr>
      </w:pPr>
      <w:r>
        <w:rPr>
          <w:rFonts w:hint="eastAsia" w:ascii="仿宋_GB2312" w:hAnsi="仿宋" w:eastAsia="仿宋_GB2312"/>
          <w:sz w:val="32"/>
          <w:szCs w:val="32"/>
        </w:rPr>
        <w:t>【症状】呼吸困难、胸闷或胸痛，喘息气促，干咳、少痰，乏力,语声低微，燥扰不安，甚则神昏谵语，汗出肢冷，口唇紫暗，舌暗红苔黄腻，脉沉细欲绝。</w:t>
      </w:r>
    </w:p>
    <w:p w14:paraId="37A83BB7">
      <w:pPr>
        <w:ind w:firstLine="627" w:firstLineChars="196"/>
        <w:rPr>
          <w:rFonts w:hint="eastAsia" w:ascii="仿宋_GB2312" w:hAnsi="仿宋" w:eastAsia="仿宋_GB2312"/>
          <w:sz w:val="32"/>
          <w:szCs w:val="32"/>
        </w:rPr>
      </w:pPr>
      <w:r>
        <w:rPr>
          <w:rFonts w:hint="eastAsia" w:ascii="仿宋_GB2312" w:hAnsi="仿宋" w:eastAsia="仿宋_GB2312"/>
          <w:sz w:val="32"/>
          <w:szCs w:val="32"/>
        </w:rPr>
        <w:t>【治法】化浊开闭，益气敛阴</w:t>
      </w:r>
    </w:p>
    <w:p w14:paraId="4E89F209">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【参考方药】</w:t>
      </w:r>
    </w:p>
    <w:p w14:paraId="398F472D">
      <w:pPr>
        <w:ind w:firstLine="640" w:firstLineChars="200"/>
        <w:rPr>
          <w:rFonts w:ascii="仿宋_GB2312" w:hAnsi="仿宋" w:eastAsia="仿宋_GB2312"/>
          <w:sz w:val="32"/>
          <w:szCs w:val="32"/>
        </w:rPr>
      </w:pPr>
      <w:r>
        <w:rPr>
          <w:rFonts w:hint="eastAsia" w:ascii="仿宋_GB2312" w:hAnsi="仿宋" w:eastAsia="仿宋_GB2312"/>
          <w:sz w:val="32"/>
          <w:szCs w:val="32"/>
        </w:rPr>
        <w:t>全瓜蒌30g郁金10g葶苈子30g丹参30g</w:t>
      </w:r>
    </w:p>
    <w:p w14:paraId="33F3FE1D">
      <w:pPr>
        <w:ind w:firstLine="640" w:firstLineChars="200"/>
        <w:rPr>
          <w:rFonts w:ascii="仿宋_GB2312" w:hAnsi="仿宋" w:eastAsia="仿宋_GB2312"/>
          <w:sz w:val="32"/>
          <w:szCs w:val="32"/>
        </w:rPr>
      </w:pPr>
      <w:r>
        <w:rPr>
          <w:rFonts w:hint="eastAsia" w:ascii="仿宋_GB2312" w:hAnsi="仿宋" w:eastAsia="仿宋_GB2312"/>
          <w:sz w:val="32"/>
          <w:szCs w:val="32"/>
        </w:rPr>
        <w:t>地龙15g蚕砂15g苍术15g猪苓30g</w:t>
      </w:r>
    </w:p>
    <w:p w14:paraId="708DB934">
      <w:pPr>
        <w:ind w:firstLine="640" w:firstLineChars="200"/>
        <w:rPr>
          <w:rFonts w:hint="eastAsia" w:ascii="仿宋_GB2312" w:hAnsi="仿宋" w:eastAsia="仿宋_GB2312"/>
          <w:sz w:val="32"/>
          <w:szCs w:val="32"/>
        </w:rPr>
      </w:pPr>
      <w:r>
        <w:rPr>
          <w:rFonts w:hint="eastAsia" w:ascii="仿宋_GB2312" w:hAnsi="仿宋" w:eastAsia="仿宋_GB2312"/>
          <w:sz w:val="32"/>
          <w:szCs w:val="32"/>
        </w:rPr>
        <w:t>生大黄10g（后下）枳实15g炒山栀15g生晒参30g</w:t>
      </w:r>
    </w:p>
    <w:p w14:paraId="46975DAE">
      <w:pPr>
        <w:ind w:firstLine="646" w:firstLineChars="202"/>
        <w:rPr>
          <w:rFonts w:hint="eastAsia" w:ascii="仿宋_GB2312" w:hAnsi="仿宋" w:eastAsia="仿宋_GB2312"/>
          <w:sz w:val="32"/>
          <w:szCs w:val="32"/>
        </w:rPr>
      </w:pPr>
      <w:r>
        <w:rPr>
          <w:rFonts w:hint="eastAsia" w:ascii="仿宋_GB2312" w:hAnsi="仿宋" w:eastAsia="仿宋_GB2312"/>
          <w:sz w:val="32"/>
          <w:szCs w:val="32"/>
        </w:rPr>
        <w:t>【加减】气短疲乏喘重者加山萸肉30g; 口唇紫绀加三七3g（冲）、马鞭草30g; 冷汗淋漓加炮附子10g（先煎）。</w:t>
      </w:r>
    </w:p>
    <w:p w14:paraId="718B00A1">
      <w:pPr>
        <w:ind w:firstLine="646" w:firstLineChars="202"/>
        <w:rPr>
          <w:rFonts w:hint="eastAsia" w:ascii="仿宋_GB2312" w:hAnsi="仿宋" w:eastAsia="仿宋_GB2312"/>
          <w:sz w:val="32"/>
          <w:szCs w:val="32"/>
        </w:rPr>
      </w:pPr>
      <w:r>
        <w:rPr>
          <w:rFonts w:hint="eastAsia" w:ascii="仿宋_GB2312" w:hAnsi="仿宋" w:eastAsia="仿宋_GB2312"/>
          <w:sz w:val="32"/>
          <w:szCs w:val="32"/>
        </w:rPr>
        <w:t>【参考中成药】</w:t>
      </w:r>
    </w:p>
    <w:p w14:paraId="6A27B334">
      <w:pPr>
        <w:ind w:firstLine="646" w:firstLineChars="202"/>
        <w:rPr>
          <w:rFonts w:hint="eastAsia" w:ascii="仿宋_GB2312" w:hAnsi="仿宋" w:eastAsia="仿宋_GB2312"/>
          <w:sz w:val="32"/>
          <w:szCs w:val="32"/>
        </w:rPr>
      </w:pPr>
      <w:r>
        <w:rPr>
          <w:rFonts w:hint="eastAsia" w:ascii="仿宋_GB2312" w:hAnsi="仿宋" w:eastAsia="仿宋_GB2312"/>
          <w:sz w:val="32"/>
          <w:szCs w:val="32"/>
        </w:rPr>
        <w:t>静脉滴注：参麦注射液，参附注射液，痰热清注射液，血必净注射液等。</w:t>
      </w:r>
    </w:p>
    <w:p w14:paraId="0971D4F5">
      <w:pPr>
        <w:ind w:firstLine="646" w:firstLineChars="202"/>
        <w:rPr>
          <w:rFonts w:hint="eastAsia" w:ascii="仿宋_GB2312" w:hAnsi="仿宋" w:eastAsia="仿宋_GB2312"/>
          <w:sz w:val="32"/>
          <w:szCs w:val="32"/>
        </w:rPr>
      </w:pPr>
      <w:r>
        <w:rPr>
          <w:rFonts w:hint="eastAsia" w:ascii="仿宋_GB2312" w:hAnsi="仿宋" w:eastAsia="仿宋_GB2312"/>
          <w:sz w:val="32"/>
          <w:szCs w:val="32"/>
        </w:rPr>
        <w:t>口服：安宫牛黄丸或苏合香丸等。</w:t>
      </w:r>
    </w:p>
    <w:p w14:paraId="69A75D32">
      <w:p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 xml:space="preserve">4、气阴两虚证  </w:t>
      </w:r>
    </w:p>
    <w:p w14:paraId="27B0A93C">
      <w:pPr>
        <w:ind w:firstLine="640" w:firstLineChars="200"/>
        <w:rPr>
          <w:rFonts w:hint="eastAsia" w:ascii="仿宋_GB2312" w:hAnsi="仿宋" w:eastAsia="仿宋_GB2312"/>
          <w:sz w:val="32"/>
          <w:szCs w:val="32"/>
        </w:rPr>
      </w:pPr>
      <w:r>
        <w:rPr>
          <w:rFonts w:hint="eastAsia" w:ascii="仿宋_GB2312" w:hAnsi="仿宋" w:eastAsia="仿宋_GB2312"/>
          <w:sz w:val="32"/>
          <w:szCs w:val="32"/>
        </w:rPr>
        <w:t>【症状】气短，动则气喘，或咳嗽，神疲倦怠，自汗，心悸、纳呆，口干咽燥，舌红少津或舌嫩红，舌苔黄或稍腻。</w:t>
      </w:r>
    </w:p>
    <w:p w14:paraId="29440C86">
      <w:pPr>
        <w:ind w:firstLine="640" w:firstLineChars="200"/>
        <w:rPr>
          <w:rFonts w:hint="eastAsia" w:ascii="仿宋_GB2312" w:hAnsi="仿宋" w:eastAsia="仿宋_GB2312"/>
          <w:sz w:val="32"/>
          <w:szCs w:val="32"/>
        </w:rPr>
      </w:pPr>
      <w:r>
        <w:rPr>
          <w:rFonts w:hint="eastAsia" w:ascii="仿宋_GB2312" w:hAnsi="仿宋" w:eastAsia="仿宋_GB2312"/>
          <w:sz w:val="32"/>
          <w:szCs w:val="32"/>
        </w:rPr>
        <w:t>【治法】益气养阴</w:t>
      </w:r>
    </w:p>
    <w:p w14:paraId="4301222F">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【参考方药】</w:t>
      </w:r>
    </w:p>
    <w:p w14:paraId="49EC5497">
      <w:pPr>
        <w:ind w:firstLine="640" w:firstLineChars="200"/>
        <w:rPr>
          <w:rFonts w:ascii="仿宋_GB2312" w:hAnsi="仿宋" w:eastAsia="仿宋_GB2312"/>
          <w:sz w:val="32"/>
          <w:szCs w:val="32"/>
        </w:rPr>
      </w:pPr>
      <w:r>
        <w:rPr>
          <w:rFonts w:hint="eastAsia" w:ascii="仿宋_GB2312" w:hAnsi="仿宋" w:eastAsia="仿宋_GB2312"/>
          <w:sz w:val="32"/>
          <w:szCs w:val="32"/>
        </w:rPr>
        <w:t>沙参15g麦冬15g生黄芪15g神曲20g</w:t>
      </w:r>
    </w:p>
    <w:p w14:paraId="66D84792">
      <w:pPr>
        <w:ind w:firstLine="640" w:firstLineChars="200"/>
        <w:rPr>
          <w:rFonts w:ascii="仿宋_GB2312" w:hAnsi="仿宋" w:eastAsia="仿宋_GB2312"/>
          <w:sz w:val="32"/>
          <w:szCs w:val="32"/>
        </w:rPr>
      </w:pPr>
      <w:r>
        <w:rPr>
          <w:rFonts w:hint="eastAsia" w:ascii="仿宋_GB2312" w:hAnsi="仿宋" w:eastAsia="仿宋_GB2312"/>
          <w:sz w:val="32"/>
          <w:szCs w:val="32"/>
        </w:rPr>
        <w:t>赤芍15g桑白皮15g地骨皮15g枳壳 10g</w:t>
      </w:r>
    </w:p>
    <w:p w14:paraId="0D024157">
      <w:pPr>
        <w:ind w:firstLine="640" w:firstLineChars="200"/>
        <w:rPr>
          <w:rFonts w:hint="eastAsia" w:ascii="仿宋_GB2312" w:hAnsi="仿宋" w:eastAsia="仿宋_GB2312"/>
          <w:sz w:val="32"/>
          <w:szCs w:val="32"/>
        </w:rPr>
      </w:pPr>
      <w:r>
        <w:rPr>
          <w:rFonts w:hint="eastAsia" w:ascii="仿宋_GB2312" w:hAnsi="仿宋" w:eastAsia="仿宋_GB2312"/>
          <w:sz w:val="32"/>
          <w:szCs w:val="32"/>
        </w:rPr>
        <w:t>青蒿 15g生地 15g</w:t>
      </w:r>
    </w:p>
    <w:p w14:paraId="5868E2C4">
      <w:pPr>
        <w:ind w:firstLine="640" w:firstLineChars="200"/>
        <w:rPr>
          <w:rFonts w:hint="eastAsia" w:ascii="仿宋_GB2312" w:hAnsi="仿宋" w:eastAsia="仿宋_GB2312"/>
          <w:sz w:val="32"/>
          <w:szCs w:val="32"/>
        </w:rPr>
      </w:pPr>
      <w:r>
        <w:rPr>
          <w:rFonts w:hint="eastAsia" w:ascii="仿宋_GB2312" w:hAnsi="仿宋" w:eastAsia="仿宋_GB2312"/>
          <w:sz w:val="32"/>
          <w:szCs w:val="32"/>
        </w:rPr>
        <w:t>【加减】 气短气喘加五味子10g；心烦失眠加炒枣仁15g。</w:t>
      </w:r>
    </w:p>
    <w:p w14:paraId="735FFF8C">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【参考中成药】口服：生脉饮等。</w:t>
      </w:r>
    </w:p>
    <w:p w14:paraId="283FC25C">
      <w:pPr>
        <w:rPr>
          <w:rFonts w:hint="eastAsia" w:ascii="仿宋_GB2312" w:hAnsi="仿宋" w:eastAsia="仿宋_GB2312"/>
          <w:b/>
          <w:bCs/>
          <w:sz w:val="32"/>
          <w:szCs w:val="32"/>
        </w:rPr>
      </w:pPr>
    </w:p>
    <w:p w14:paraId="683586F4">
      <w:p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二、儿童中医药治疗预案</w:t>
      </w:r>
    </w:p>
    <w:p w14:paraId="63DD2730">
      <w:p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1、热毒</w:t>
      </w:r>
      <w:r>
        <w:rPr>
          <w:rFonts w:hint="eastAsia" w:ascii="宋体" w:hAnsi="宋体" w:cs="宋体"/>
          <w:b/>
          <w:bCs/>
          <w:sz w:val="32"/>
          <w:szCs w:val="32"/>
        </w:rPr>
        <w:t>藴</w:t>
      </w:r>
      <w:r>
        <w:rPr>
          <w:rFonts w:hint="eastAsia" w:ascii="仿宋_GB2312" w:hAnsi="仿宋_GB2312" w:eastAsia="仿宋_GB2312" w:cs="仿宋_GB2312"/>
          <w:b/>
          <w:bCs/>
          <w:sz w:val="32"/>
          <w:szCs w:val="32"/>
        </w:rPr>
        <w:t>肺</w:t>
      </w:r>
      <w:r>
        <w:rPr>
          <w:rFonts w:hint="eastAsia" w:ascii="仿宋_GB2312" w:hAnsi="仿宋" w:eastAsia="仿宋_GB2312"/>
          <w:b/>
          <w:bCs/>
          <w:sz w:val="32"/>
          <w:szCs w:val="32"/>
        </w:rPr>
        <w:t>证</w:t>
      </w:r>
    </w:p>
    <w:p w14:paraId="5F15CCBA">
      <w:pPr>
        <w:ind w:firstLine="640" w:firstLineChars="200"/>
        <w:rPr>
          <w:rFonts w:hint="eastAsia" w:ascii="仿宋_GB2312" w:hAnsi="仿宋" w:eastAsia="仿宋_GB2312"/>
          <w:sz w:val="32"/>
          <w:szCs w:val="32"/>
        </w:rPr>
      </w:pPr>
      <w:r>
        <w:rPr>
          <w:rFonts w:hint="eastAsia" w:ascii="仿宋_GB2312" w:hAnsi="仿宋" w:eastAsia="仿宋_GB2312"/>
          <w:sz w:val="32"/>
          <w:szCs w:val="32"/>
        </w:rPr>
        <w:t>【症状】初起恶寒，发热，咳嗽，咽喉干痛，恶心呕吐，纳差，便秘，舌尖偏红，苔白厚，脉浮数，指纹红。</w:t>
      </w:r>
    </w:p>
    <w:p w14:paraId="58AAFDEA">
      <w:pPr>
        <w:ind w:firstLine="640" w:firstLineChars="200"/>
        <w:rPr>
          <w:rFonts w:hint="eastAsia" w:ascii="仿宋_GB2312" w:hAnsi="仿宋" w:eastAsia="仿宋_GB2312"/>
          <w:sz w:val="32"/>
          <w:szCs w:val="32"/>
        </w:rPr>
      </w:pPr>
      <w:r>
        <w:rPr>
          <w:rFonts w:hint="eastAsia" w:ascii="仿宋_GB2312" w:hAnsi="仿宋" w:eastAsia="仿宋_GB2312"/>
          <w:sz w:val="32"/>
          <w:szCs w:val="32"/>
        </w:rPr>
        <w:t>【治法】清热解毒 化湿宣肺</w:t>
      </w:r>
    </w:p>
    <w:p w14:paraId="296204AB">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【参考方药】</w:t>
      </w:r>
    </w:p>
    <w:p w14:paraId="189C2181">
      <w:pPr>
        <w:ind w:firstLine="640" w:firstLineChars="200"/>
        <w:rPr>
          <w:rFonts w:ascii="仿宋_GB2312" w:hAnsi="仿宋" w:eastAsia="仿宋_GB2312"/>
          <w:sz w:val="32"/>
          <w:szCs w:val="32"/>
        </w:rPr>
      </w:pPr>
      <w:r>
        <w:rPr>
          <w:rFonts w:hint="eastAsia" w:ascii="仿宋_GB2312" w:hAnsi="仿宋" w:eastAsia="仿宋_GB2312"/>
          <w:sz w:val="32"/>
          <w:szCs w:val="32"/>
        </w:rPr>
        <w:t>炙麻黄4g生石膏20g知母9g杏仁10g</w:t>
      </w:r>
    </w:p>
    <w:p w14:paraId="73ED171D">
      <w:pPr>
        <w:ind w:firstLine="640" w:firstLineChars="200"/>
        <w:rPr>
          <w:rFonts w:ascii="仿宋_GB2312" w:hAnsi="仿宋" w:eastAsia="仿宋_GB2312"/>
          <w:sz w:val="32"/>
          <w:szCs w:val="32"/>
        </w:rPr>
      </w:pPr>
      <w:r>
        <w:rPr>
          <w:rFonts w:hint="eastAsia" w:ascii="仿宋_GB2312" w:hAnsi="仿宋" w:eastAsia="仿宋_GB2312"/>
          <w:sz w:val="32"/>
          <w:szCs w:val="32"/>
        </w:rPr>
        <w:t>生薏仁10g芦根10g桔梗6g桑白皮10g</w:t>
      </w:r>
    </w:p>
    <w:p w14:paraId="1058D030">
      <w:pPr>
        <w:ind w:firstLine="640" w:firstLineChars="200"/>
        <w:rPr>
          <w:rFonts w:hint="eastAsia" w:ascii="仿宋_GB2312" w:hAnsi="仿宋" w:eastAsia="仿宋_GB2312"/>
          <w:sz w:val="32"/>
          <w:szCs w:val="32"/>
        </w:rPr>
      </w:pPr>
      <w:r>
        <w:rPr>
          <w:rFonts w:hint="eastAsia" w:ascii="仿宋_GB2312" w:hAnsi="仿宋" w:eastAsia="仿宋_GB2312"/>
          <w:sz w:val="32"/>
          <w:szCs w:val="32"/>
        </w:rPr>
        <w:t>银花10g</w:t>
      </w:r>
    </w:p>
    <w:p w14:paraId="63BE4B25">
      <w:p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2、疫毒闭肺证</w:t>
      </w:r>
    </w:p>
    <w:p w14:paraId="64BCB110">
      <w:pPr>
        <w:ind w:firstLine="640" w:firstLineChars="200"/>
        <w:rPr>
          <w:rFonts w:hint="eastAsia" w:ascii="仿宋_GB2312" w:hAnsi="仿宋" w:eastAsia="仿宋_GB2312"/>
          <w:sz w:val="32"/>
          <w:szCs w:val="32"/>
        </w:rPr>
      </w:pPr>
      <w:r>
        <w:rPr>
          <w:rFonts w:hint="eastAsia" w:ascii="仿宋_GB2312" w:hAnsi="仿宋" w:eastAsia="仿宋_GB2312"/>
          <w:sz w:val="32"/>
          <w:szCs w:val="32"/>
        </w:rPr>
        <w:t>【症状】高热，咳嗽，气粗，痰黄，可伴便秘，口渴咽干，舌质红，舌苔黄，脉浮滑数，指纹紫。</w:t>
      </w:r>
    </w:p>
    <w:p w14:paraId="5C238A4C">
      <w:pPr>
        <w:ind w:firstLine="640" w:firstLineChars="200"/>
        <w:rPr>
          <w:rFonts w:hint="eastAsia" w:ascii="仿宋_GB2312" w:hAnsi="仿宋" w:eastAsia="仿宋_GB2312"/>
          <w:sz w:val="32"/>
          <w:szCs w:val="32"/>
        </w:rPr>
      </w:pPr>
      <w:r>
        <w:rPr>
          <w:rFonts w:hint="eastAsia" w:ascii="仿宋_GB2312" w:hAnsi="仿宋" w:eastAsia="仿宋_GB2312"/>
          <w:sz w:val="32"/>
          <w:szCs w:val="32"/>
        </w:rPr>
        <w:t>【治法】化浊开闭 养阴清热</w:t>
      </w:r>
    </w:p>
    <w:p w14:paraId="038B86DD">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【参考方药】</w:t>
      </w:r>
    </w:p>
    <w:p w14:paraId="220CDE54">
      <w:pPr>
        <w:ind w:firstLine="640" w:firstLineChars="200"/>
        <w:rPr>
          <w:rFonts w:ascii="仿宋_GB2312" w:hAnsi="仿宋" w:eastAsia="仿宋_GB2312"/>
          <w:sz w:val="32"/>
          <w:szCs w:val="32"/>
        </w:rPr>
      </w:pPr>
      <w:r>
        <w:rPr>
          <w:rFonts w:hint="eastAsia" w:ascii="仿宋_GB2312" w:hAnsi="仿宋" w:eastAsia="仿宋_GB2312"/>
          <w:sz w:val="32"/>
          <w:szCs w:val="32"/>
        </w:rPr>
        <w:t>炙麻黄4g生石膏20g知母9g杏仁10g</w:t>
      </w:r>
    </w:p>
    <w:p w14:paraId="6363B4CA">
      <w:pPr>
        <w:ind w:firstLine="640" w:firstLineChars="200"/>
        <w:rPr>
          <w:rFonts w:ascii="仿宋_GB2312" w:hAnsi="仿宋" w:eastAsia="仿宋_GB2312"/>
          <w:sz w:val="32"/>
          <w:szCs w:val="32"/>
        </w:rPr>
      </w:pPr>
      <w:r>
        <w:rPr>
          <w:rFonts w:hint="eastAsia" w:ascii="仿宋_GB2312" w:hAnsi="仿宋" w:eastAsia="仿宋_GB2312"/>
          <w:sz w:val="32"/>
          <w:szCs w:val="32"/>
        </w:rPr>
        <w:t>生薏仁10g全瓜篓10g熟大黄5g桑白皮10g</w:t>
      </w:r>
    </w:p>
    <w:p w14:paraId="0B5F7914">
      <w:pPr>
        <w:ind w:firstLine="640" w:firstLineChars="200"/>
        <w:rPr>
          <w:rFonts w:hint="eastAsia" w:ascii="仿宋_GB2312" w:hAnsi="仿宋" w:eastAsia="仿宋_GB2312"/>
          <w:sz w:val="32"/>
          <w:szCs w:val="32"/>
        </w:rPr>
      </w:pPr>
      <w:r>
        <w:rPr>
          <w:rFonts w:hint="eastAsia" w:ascii="仿宋_GB2312" w:hAnsi="仿宋" w:eastAsia="仿宋_GB2312"/>
          <w:sz w:val="32"/>
          <w:szCs w:val="32"/>
        </w:rPr>
        <w:t>葶苈子6g水牛角片10g地龙10g人参6g</w:t>
      </w:r>
    </w:p>
    <w:p w14:paraId="25E12B11">
      <w:pPr>
        <w:rPr>
          <w:rFonts w:hint="eastAsia" w:ascii="仿宋_GB2312" w:hAnsi="仿宋" w:eastAsia="仿宋_GB2312"/>
          <w:b/>
          <w:bCs/>
          <w:sz w:val="32"/>
          <w:szCs w:val="32"/>
        </w:rPr>
      </w:pPr>
    </w:p>
    <w:p w14:paraId="55AA0EB5">
      <w:p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三、中医药预防指导原则</w:t>
      </w:r>
    </w:p>
    <w:p w14:paraId="063C5076">
      <w:p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1、成人中药预防处方</w:t>
      </w:r>
    </w:p>
    <w:p w14:paraId="5C8902F2">
      <w:pPr>
        <w:ind w:firstLine="600"/>
        <w:rPr>
          <w:rFonts w:hint="eastAsia" w:ascii="仿宋_GB2312" w:hAnsi="仿宋" w:eastAsia="仿宋_GB2312"/>
          <w:sz w:val="32"/>
          <w:szCs w:val="32"/>
        </w:rPr>
      </w:pPr>
      <w:r>
        <w:rPr>
          <w:rFonts w:hint="eastAsia" w:ascii="仿宋_GB2312" w:hAnsi="仿宋" w:eastAsia="仿宋_GB2312"/>
          <w:sz w:val="32"/>
          <w:szCs w:val="32"/>
        </w:rPr>
        <w:t>【处方一】适用于流行期间普通人群的预防</w:t>
      </w:r>
    </w:p>
    <w:p w14:paraId="1BEF2345">
      <w:pPr>
        <w:ind w:firstLine="600"/>
        <w:rPr>
          <w:rFonts w:hint="eastAsia" w:ascii="仿宋_GB2312" w:hAnsi="仿宋" w:eastAsia="仿宋_GB2312"/>
          <w:sz w:val="32"/>
          <w:szCs w:val="32"/>
        </w:rPr>
      </w:pPr>
      <w:r>
        <w:rPr>
          <w:rFonts w:hint="eastAsia" w:ascii="仿宋_GB2312" w:hAnsi="仿宋" w:eastAsia="仿宋_GB2312"/>
          <w:sz w:val="32"/>
          <w:szCs w:val="32"/>
        </w:rPr>
        <w:t>麦冬3g、桑叶3g、菊花3g、陈皮2g。</w:t>
      </w:r>
    </w:p>
    <w:p w14:paraId="42A5BEDF">
      <w:pPr>
        <w:ind w:firstLine="600"/>
        <w:rPr>
          <w:rFonts w:hint="eastAsia" w:ascii="仿宋_GB2312" w:hAnsi="仿宋" w:eastAsia="仿宋_GB2312"/>
          <w:sz w:val="32"/>
          <w:szCs w:val="32"/>
        </w:rPr>
      </w:pPr>
      <w:r>
        <w:rPr>
          <w:rFonts w:hint="eastAsia" w:ascii="仿宋_GB2312" w:hAnsi="仿宋" w:eastAsia="仿宋_GB2312"/>
          <w:sz w:val="32"/>
          <w:szCs w:val="32"/>
        </w:rPr>
        <w:t>以上4味代茶饮，用于群体预防性投药加黄芪10g。</w:t>
      </w:r>
    </w:p>
    <w:p w14:paraId="5BDFC213">
      <w:pPr>
        <w:ind w:firstLine="600"/>
        <w:rPr>
          <w:rFonts w:hint="eastAsia" w:ascii="仿宋_GB2312" w:hAnsi="仿宋" w:eastAsia="仿宋_GB2312"/>
          <w:sz w:val="32"/>
          <w:szCs w:val="32"/>
        </w:rPr>
      </w:pPr>
      <w:r>
        <w:rPr>
          <w:rFonts w:hint="eastAsia" w:ascii="仿宋_GB2312" w:hAnsi="仿宋" w:eastAsia="仿宋_GB2312"/>
          <w:sz w:val="32"/>
          <w:szCs w:val="32"/>
        </w:rPr>
        <w:t>【处方二】适用于流行期间普通人群，尤其适合伴咽喉不适、大便偏干者。</w:t>
      </w:r>
    </w:p>
    <w:p w14:paraId="2176702A">
      <w:pPr>
        <w:ind w:firstLine="600"/>
        <w:rPr>
          <w:rFonts w:hint="eastAsia" w:ascii="仿宋_GB2312" w:hAnsi="仿宋" w:eastAsia="仿宋_GB2312"/>
          <w:sz w:val="32"/>
          <w:szCs w:val="32"/>
        </w:rPr>
      </w:pPr>
      <w:r>
        <w:rPr>
          <w:rFonts w:hint="eastAsia" w:ascii="仿宋_GB2312" w:hAnsi="仿宋" w:eastAsia="仿宋_GB2312"/>
          <w:sz w:val="32"/>
          <w:szCs w:val="32"/>
        </w:rPr>
        <w:t>金莲花2朵、麦冬5粒、青果2粒(打碎）、白菊花2朵。</w:t>
      </w:r>
    </w:p>
    <w:p w14:paraId="6BD2C599">
      <w:pPr>
        <w:ind w:firstLine="600"/>
        <w:rPr>
          <w:rFonts w:hint="eastAsia" w:ascii="仿宋_GB2312" w:hAnsi="仿宋" w:eastAsia="仿宋_GB2312"/>
          <w:sz w:val="32"/>
          <w:szCs w:val="32"/>
        </w:rPr>
      </w:pPr>
      <w:r>
        <w:rPr>
          <w:rFonts w:hint="eastAsia" w:ascii="仿宋_GB2312" w:hAnsi="仿宋" w:eastAsia="仿宋_GB2312"/>
          <w:sz w:val="32"/>
          <w:szCs w:val="32"/>
        </w:rPr>
        <w:t>以上4味代茶饮。</w:t>
      </w:r>
    </w:p>
    <w:p w14:paraId="28B3BEC2">
      <w:pPr>
        <w:ind w:firstLine="600"/>
        <w:rPr>
          <w:rFonts w:hint="eastAsia" w:ascii="仿宋_GB2312" w:hAnsi="仿宋" w:eastAsia="仿宋_GB2312"/>
          <w:sz w:val="32"/>
          <w:szCs w:val="32"/>
        </w:rPr>
      </w:pPr>
      <w:r>
        <w:rPr>
          <w:rFonts w:hint="eastAsia" w:ascii="仿宋_GB2312" w:hAnsi="仿宋" w:eastAsia="仿宋_GB2312"/>
          <w:sz w:val="32"/>
          <w:szCs w:val="32"/>
        </w:rPr>
        <w:t>【处方三】适用于流行期间与新</w:t>
      </w:r>
      <w:r>
        <w:rPr>
          <w:rFonts w:hint="eastAsia" w:ascii="仿宋_GB2312" w:hAnsi="仿宋" w:eastAsia="仿宋_GB2312"/>
          <w:sz w:val="32"/>
          <w:szCs w:val="32"/>
          <w:lang w:val="en-US" w:eastAsia="zh-CN"/>
        </w:rPr>
        <w:t>型</w:t>
      </w:r>
      <w:bookmarkStart w:id="0" w:name="_GoBack"/>
      <w:bookmarkEnd w:id="0"/>
      <w:r>
        <w:rPr>
          <w:rFonts w:hint="eastAsia" w:ascii="仿宋_GB2312" w:hAnsi="仿宋" w:eastAsia="仿宋_GB2312"/>
          <w:sz w:val="32"/>
          <w:szCs w:val="32"/>
        </w:rPr>
        <w:t>冠状病毒肺炎患者密切接触或慢性基础病患者的预防</w:t>
      </w:r>
    </w:p>
    <w:p w14:paraId="5FA9E378">
      <w:pPr>
        <w:ind w:firstLine="600"/>
        <w:rPr>
          <w:rFonts w:hint="eastAsia" w:ascii="仿宋_GB2312" w:hAnsi="仿宋" w:eastAsia="仿宋_GB2312"/>
          <w:sz w:val="32"/>
          <w:szCs w:val="32"/>
        </w:rPr>
      </w:pPr>
      <w:r>
        <w:rPr>
          <w:rFonts w:hint="eastAsia" w:ascii="仿宋_GB2312" w:hAnsi="仿宋" w:eastAsia="仿宋_GB2312"/>
          <w:sz w:val="32"/>
          <w:szCs w:val="32"/>
        </w:rPr>
        <w:t>生黄芪 9g、北沙参9g、知母 9g、金莲花5g、连翘9g、苍术9g、桔梗6g。</w:t>
      </w:r>
    </w:p>
    <w:p w14:paraId="64498814">
      <w:pPr>
        <w:ind w:firstLine="600"/>
        <w:rPr>
          <w:rFonts w:hint="eastAsia" w:ascii="仿宋_GB2312" w:hAnsi="仿宋" w:eastAsia="仿宋_GB2312"/>
          <w:sz w:val="32"/>
          <w:szCs w:val="32"/>
        </w:rPr>
      </w:pPr>
      <w:r>
        <w:rPr>
          <w:rFonts w:hint="eastAsia" w:ascii="仿宋_GB2312" w:hAnsi="仿宋" w:eastAsia="仿宋_GB2312"/>
          <w:sz w:val="32"/>
          <w:szCs w:val="32"/>
        </w:rPr>
        <w:t>上7味以水煎服，每日1次，可以连续服用6天。</w:t>
      </w:r>
    </w:p>
    <w:p w14:paraId="20FD2CF3">
      <w:pPr>
        <w:ind w:firstLine="600"/>
        <w:rPr>
          <w:rFonts w:hint="eastAsia" w:ascii="仿宋_GB2312" w:hAnsi="仿宋" w:eastAsia="仿宋_GB2312"/>
          <w:b/>
          <w:bCs/>
          <w:sz w:val="32"/>
          <w:szCs w:val="32"/>
        </w:rPr>
      </w:pPr>
      <w:r>
        <w:rPr>
          <w:rFonts w:hint="eastAsia" w:ascii="仿宋_GB2312" w:hAnsi="仿宋" w:eastAsia="仿宋_GB2312"/>
          <w:b/>
          <w:bCs/>
          <w:sz w:val="32"/>
          <w:szCs w:val="32"/>
        </w:rPr>
        <w:t>2、儿童中药预防处方</w:t>
      </w:r>
    </w:p>
    <w:p w14:paraId="3B8A1A4F">
      <w:pPr>
        <w:ind w:firstLine="600"/>
        <w:rPr>
          <w:rFonts w:hint="eastAsia" w:ascii="仿宋_GB2312" w:hAnsi="仿宋" w:eastAsia="仿宋_GB2312"/>
          <w:sz w:val="32"/>
          <w:szCs w:val="32"/>
        </w:rPr>
      </w:pPr>
      <w:r>
        <w:rPr>
          <w:rFonts w:hint="eastAsia" w:ascii="仿宋_GB2312" w:hAnsi="仿宋" w:eastAsia="仿宋_GB2312"/>
          <w:sz w:val="32"/>
          <w:szCs w:val="32"/>
        </w:rPr>
        <w:t xml:space="preserve">【处方】金银花3克、芦根6克、陈皮 2克。  </w:t>
      </w:r>
    </w:p>
    <w:p w14:paraId="40EB6D2D">
      <w:pPr>
        <w:ind w:firstLine="600"/>
        <w:rPr>
          <w:rFonts w:hint="eastAsia" w:ascii="仿宋_GB2312" w:hAnsi="仿宋" w:eastAsia="仿宋_GB2312"/>
          <w:sz w:val="32"/>
          <w:szCs w:val="32"/>
        </w:rPr>
      </w:pPr>
      <w:r>
        <w:rPr>
          <w:rFonts w:hint="eastAsia" w:ascii="仿宋_GB2312" w:hAnsi="仿宋" w:eastAsia="仿宋_GB2312"/>
          <w:sz w:val="32"/>
          <w:szCs w:val="32"/>
        </w:rPr>
        <w:t>以上3味水煎代茶饮，用量根据年龄、体重适当加减，适用于流行期间普通儿童，可以连续服用6天。</w:t>
      </w:r>
    </w:p>
    <w:p w14:paraId="106B7A68">
      <w:pPr>
        <w:jc w:val="center"/>
        <w:rPr>
          <w:rFonts w:hint="eastAsia" w:ascii="仿宋_GB2312" w:eastAsia="仿宋_GB2312"/>
          <w:sz w:val="32"/>
          <w:szCs w:val="32"/>
        </w:rPr>
      </w:pPr>
    </w:p>
    <w:sectPr>
      <w:headerReference r:id="rId3" w:type="first"/>
      <w:footerReference r:id="rId4" w:type="first"/>
      <w:pgSz w:w="11900" w:h="16840"/>
      <w:pgMar w:top="1440" w:right="1800" w:bottom="1440" w:left="1800" w:header="0" w:footer="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1CC8">
    <w:pPr>
      <w:pStyle w:val="4"/>
      <w:ind w:left="-850" w:leftChars="-405" w:firstLine="142"/>
      <w:jc w:val="center"/>
    </w:pPr>
    <w:r>
      <w:drawing>
        <wp:inline distT="0" distB="0" distL="0" distR="0">
          <wp:extent cx="6223000" cy="8166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rcRect l="10843" t="-6" r="9748" b="6"/>
                  <a:stretch>
                    <a:fillRect/>
                  </a:stretch>
                </pic:blipFill>
                <pic:spPr>
                  <a:xfrm>
                    <a:off x="0" y="0"/>
                    <a:ext cx="6234431" cy="818110"/>
                  </a:xfrm>
                  <a:prstGeom prst="rect">
                    <a:avLst/>
                  </a:prstGeom>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C3C1">
    <w:pPr>
      <w:pStyle w:val="5"/>
      <w:ind w:left="-991" w:leftChars="-472"/>
    </w:pPr>
    <w:r>
      <w:drawing>
        <wp:inline distT="0" distB="0" distL="0" distR="0">
          <wp:extent cx="6223000" cy="19615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l="9154" r="9267"/>
                  <a:stretch>
                    <a:fillRect/>
                  </a:stretch>
                </pic:blipFill>
                <pic:spPr>
                  <a:xfrm>
                    <a:off x="0" y="0"/>
                    <a:ext cx="6225487" cy="1962299"/>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D3"/>
    <w:rsid w:val="000200FE"/>
    <w:rsid w:val="00062278"/>
    <w:rsid w:val="00063AB0"/>
    <w:rsid w:val="000A0926"/>
    <w:rsid w:val="000B57DC"/>
    <w:rsid w:val="000C4998"/>
    <w:rsid w:val="000D6CDA"/>
    <w:rsid w:val="001163D9"/>
    <w:rsid w:val="001872B9"/>
    <w:rsid w:val="00190CC7"/>
    <w:rsid w:val="001A1F79"/>
    <w:rsid w:val="001D6041"/>
    <w:rsid w:val="001E24D3"/>
    <w:rsid w:val="00237AEB"/>
    <w:rsid w:val="0024710D"/>
    <w:rsid w:val="00253CF5"/>
    <w:rsid w:val="002958A1"/>
    <w:rsid w:val="00295CB0"/>
    <w:rsid w:val="002D2F78"/>
    <w:rsid w:val="002F4F90"/>
    <w:rsid w:val="00326AD2"/>
    <w:rsid w:val="00344F07"/>
    <w:rsid w:val="00364D47"/>
    <w:rsid w:val="00383A01"/>
    <w:rsid w:val="00390973"/>
    <w:rsid w:val="003C2E45"/>
    <w:rsid w:val="003D19C3"/>
    <w:rsid w:val="003D5FD6"/>
    <w:rsid w:val="003F7273"/>
    <w:rsid w:val="00426D12"/>
    <w:rsid w:val="004305C6"/>
    <w:rsid w:val="00430844"/>
    <w:rsid w:val="00480FBC"/>
    <w:rsid w:val="004B7DF4"/>
    <w:rsid w:val="004C1ACE"/>
    <w:rsid w:val="004D5BF6"/>
    <w:rsid w:val="004E5A2A"/>
    <w:rsid w:val="005023D6"/>
    <w:rsid w:val="00553C5D"/>
    <w:rsid w:val="00596F96"/>
    <w:rsid w:val="005A63BC"/>
    <w:rsid w:val="005C04AB"/>
    <w:rsid w:val="00623964"/>
    <w:rsid w:val="006309C5"/>
    <w:rsid w:val="00692B9B"/>
    <w:rsid w:val="00704A06"/>
    <w:rsid w:val="00707DEF"/>
    <w:rsid w:val="00712B91"/>
    <w:rsid w:val="00713EC1"/>
    <w:rsid w:val="007A4132"/>
    <w:rsid w:val="00822216"/>
    <w:rsid w:val="008241A7"/>
    <w:rsid w:val="008532AF"/>
    <w:rsid w:val="00867186"/>
    <w:rsid w:val="0089479F"/>
    <w:rsid w:val="008B3335"/>
    <w:rsid w:val="008E2F54"/>
    <w:rsid w:val="0093254B"/>
    <w:rsid w:val="009356E4"/>
    <w:rsid w:val="00966ADA"/>
    <w:rsid w:val="009822D1"/>
    <w:rsid w:val="009A240A"/>
    <w:rsid w:val="009B2472"/>
    <w:rsid w:val="009D6D6E"/>
    <w:rsid w:val="00A829A9"/>
    <w:rsid w:val="00AB1EE3"/>
    <w:rsid w:val="00AC7272"/>
    <w:rsid w:val="00B0635C"/>
    <w:rsid w:val="00B13F55"/>
    <w:rsid w:val="00B157C2"/>
    <w:rsid w:val="00B7208C"/>
    <w:rsid w:val="00BC7606"/>
    <w:rsid w:val="00C01C98"/>
    <w:rsid w:val="00C03399"/>
    <w:rsid w:val="00C31B73"/>
    <w:rsid w:val="00C5489B"/>
    <w:rsid w:val="00C91D3D"/>
    <w:rsid w:val="00D27450"/>
    <w:rsid w:val="00D33B35"/>
    <w:rsid w:val="00D41C09"/>
    <w:rsid w:val="00D82357"/>
    <w:rsid w:val="00D86C83"/>
    <w:rsid w:val="00E1223E"/>
    <w:rsid w:val="00E22FD9"/>
    <w:rsid w:val="00E245DD"/>
    <w:rsid w:val="00E47D85"/>
    <w:rsid w:val="00E55042"/>
    <w:rsid w:val="00E67AF0"/>
    <w:rsid w:val="00E82E19"/>
    <w:rsid w:val="00E839FC"/>
    <w:rsid w:val="00E91805"/>
    <w:rsid w:val="00EB160F"/>
    <w:rsid w:val="00EC6392"/>
    <w:rsid w:val="00EC79D5"/>
    <w:rsid w:val="00ED104E"/>
    <w:rsid w:val="00ED2B4D"/>
    <w:rsid w:val="00EF01EF"/>
    <w:rsid w:val="00F45C57"/>
    <w:rsid w:val="00F4757D"/>
    <w:rsid w:val="00F6125B"/>
    <w:rsid w:val="00F94221"/>
    <w:rsid w:val="00F95921"/>
    <w:rsid w:val="0A8E67E8"/>
    <w:rsid w:val="6D5A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2"/>
    <w:semiHidden/>
    <w:unhideWhenUsed/>
    <w:uiPriority w:val="99"/>
    <w:rPr>
      <w:rFonts w:ascii="宋体" w:eastAsia="宋体"/>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rFonts w:cs="Times New Roman"/>
      <w:kern w:val="0"/>
      <w:sz w:val="24"/>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uiPriority w:val="99"/>
    <w:rPr>
      <w:rFonts w:ascii="宋体" w:eastAsia="宋体"/>
      <w:sz w:val="18"/>
      <w:szCs w:val="18"/>
    </w:rPr>
  </w:style>
  <w:style w:type="paragraph" w:styleId="13">
    <w:name w:val="List Paragraph"/>
    <w:basedOn w:val="1"/>
    <w:uiPriority w:val="99"/>
    <w:pPr>
      <w:ind w:firstLine="420" w:firstLineChars="200"/>
    </w:pPr>
  </w:style>
  <w:style w:type="character" w:customStyle="1" w:styleId="14">
    <w:name w:val="日期 Char"/>
    <w:basedOn w:val="8"/>
    <w:link w:val="2"/>
    <w:semiHidden/>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1789</Words>
  <Characters>2008</Characters>
  <Lines>15</Lines>
  <Paragraphs>4</Paragraphs>
  <TotalTime>4</TotalTime>
  <ScaleCrop>false</ScaleCrop>
  <LinksUpToDate>false</LinksUpToDate>
  <CharactersWithSpaces>2105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2020-01-23T10:20:00Z</dcterms:created>
  <dc:creator>Microsoft Office 用户</dc:creator>
  <cp:lastModifiedBy>樱桃蜜瓜沙拉</cp:lastModifiedBy>
  <cp:lastPrinted>2018-10-19T09:24:00Z</cp:lastPrinted>
  <dcterms:modified xsi:type="dcterms:W3CDTF">2024-12-12T08:42:19Z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185C01AF010D45878991CE2A6FFA3AA8_12</vt:lpwstr>
  </property>
</Properties>
</file>